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C10" w:rsidRPr="00814E8A" w:rsidRDefault="00571C10" w:rsidP="00745D8E">
      <w:pPr>
        <w:keepNext/>
        <w:keepLines/>
        <w:autoSpaceDE w:val="0"/>
        <w:autoSpaceDN w:val="0"/>
        <w:adjustRightInd w:val="0"/>
        <w:spacing w:after="120"/>
        <w:ind w:right="45"/>
        <w:rPr>
          <w:rFonts w:ascii="Arial" w:hAnsi="Arial" w:cs="Arial"/>
          <w:b/>
        </w:rPr>
      </w:pPr>
      <w:r w:rsidRPr="00814E8A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7</w:t>
      </w:r>
      <w:r w:rsidRPr="00814E8A">
        <w:rPr>
          <w:rFonts w:ascii="Arial" w:hAnsi="Arial" w:cs="Arial"/>
          <w:b/>
        </w:rPr>
        <w:t xml:space="preserve"> do SWZ  </w:t>
      </w:r>
    </w:p>
    <w:p w:rsidR="00571C10" w:rsidRPr="00B31245" w:rsidRDefault="00571C10" w:rsidP="00745D8E">
      <w:pPr>
        <w:keepNext/>
        <w:keepLines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B31245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usług</w:t>
      </w:r>
    </w:p>
    <w:p w:rsidR="00571C10" w:rsidRPr="0095219B" w:rsidRDefault="00571C10" w:rsidP="00745D8E">
      <w:pPr>
        <w:keepNext/>
        <w:keepLines/>
        <w:numPr>
          <w:ilvl w:val="0"/>
          <w:numId w:val="25"/>
        </w:numPr>
        <w:autoSpaceDE w:val="0"/>
        <w:autoSpaceDN w:val="0"/>
        <w:spacing w:before="240" w:line="360" w:lineRule="auto"/>
        <w:ind w:left="357" w:hanging="357"/>
        <w:jc w:val="both"/>
        <w:rPr>
          <w:rFonts w:ascii="Arial" w:hAnsi="Arial" w:cs="Arial"/>
          <w:b/>
        </w:rPr>
      </w:pPr>
      <w:r w:rsidRPr="0095219B">
        <w:rPr>
          <w:rFonts w:ascii="Arial" w:hAnsi="Arial" w:cs="Arial"/>
          <w:b/>
        </w:rPr>
        <w:t>ZAMAWIAJĄCY:</w:t>
      </w:r>
    </w:p>
    <w:p w:rsidR="00571C10" w:rsidRPr="00664F29" w:rsidRDefault="00571C10" w:rsidP="00745D8E">
      <w:pPr>
        <w:keepNext/>
        <w:keepLines/>
        <w:ind w:left="284"/>
        <w:rPr>
          <w:rFonts w:ascii="Arial" w:hAnsi="Arial" w:cs="Arial"/>
          <w:b/>
        </w:rPr>
      </w:pPr>
      <w:r w:rsidRPr="00664F29">
        <w:rPr>
          <w:rFonts w:ascii="Arial" w:hAnsi="Arial" w:cs="Arial"/>
          <w:b/>
        </w:rPr>
        <w:t xml:space="preserve">Miasto Łódź - Urząd Miasta Łodzi </w:t>
      </w:r>
    </w:p>
    <w:p w:rsidR="00571C10" w:rsidRPr="00664F29" w:rsidRDefault="00571C10" w:rsidP="00745D8E">
      <w:pPr>
        <w:keepNext/>
        <w:keepLines/>
        <w:ind w:left="284"/>
        <w:rPr>
          <w:rFonts w:ascii="Arial" w:hAnsi="Arial" w:cs="Arial"/>
          <w:b/>
        </w:rPr>
      </w:pPr>
      <w:r w:rsidRPr="00664F29">
        <w:rPr>
          <w:rFonts w:ascii="Arial" w:hAnsi="Arial" w:cs="Arial"/>
          <w:b/>
        </w:rPr>
        <w:t>ul. Piotrkowska 104</w:t>
      </w:r>
    </w:p>
    <w:p w:rsidR="00571C10" w:rsidRPr="00664F29" w:rsidRDefault="00571C10" w:rsidP="00745D8E">
      <w:pPr>
        <w:keepNext/>
        <w:keepLines/>
        <w:adjustRightInd w:val="0"/>
        <w:spacing w:after="240" w:line="276" w:lineRule="auto"/>
        <w:ind w:left="284"/>
        <w:rPr>
          <w:rFonts w:ascii="Arial" w:hAnsi="Arial" w:cs="Arial"/>
          <w:b/>
          <w:color w:val="000000"/>
        </w:rPr>
      </w:pPr>
      <w:r w:rsidRPr="00664F29">
        <w:rPr>
          <w:rFonts w:ascii="Arial" w:hAnsi="Arial" w:cs="Arial"/>
          <w:b/>
        </w:rPr>
        <w:t>90-926 Łódź</w:t>
      </w:r>
    </w:p>
    <w:p w:rsidR="00571C10" w:rsidRPr="00814E8A" w:rsidRDefault="00571C10" w:rsidP="00745D8E">
      <w:pPr>
        <w:keepNext/>
        <w:keepLines/>
        <w:numPr>
          <w:ilvl w:val="0"/>
          <w:numId w:val="25"/>
        </w:numPr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  <w:r w:rsidRPr="0095219B">
        <w:rPr>
          <w:rFonts w:ascii="Arial" w:hAnsi="Arial" w:cs="Arial"/>
          <w:b/>
        </w:rPr>
        <w:t>WYKONAWCA:</w:t>
      </w:r>
      <w:r w:rsidRPr="00814E8A">
        <w:rPr>
          <w:rFonts w:ascii="Arial" w:hAnsi="Arial" w:cs="Arial"/>
        </w:rPr>
        <w:tab/>
      </w:r>
      <w:r w:rsidRPr="00814E8A">
        <w:rPr>
          <w:rFonts w:ascii="Arial" w:hAnsi="Arial" w:cs="Arial"/>
        </w:rPr>
        <w:tab/>
      </w:r>
    </w:p>
    <w:tbl>
      <w:tblPr>
        <w:tblW w:w="511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595"/>
        <w:gridCol w:w="3489"/>
        <w:gridCol w:w="2069"/>
      </w:tblGrid>
      <w:tr w:rsidR="00571C10" w:rsidRPr="00D378C7" w:rsidTr="00AB3B8A">
        <w:trPr>
          <w:cantSplit/>
        </w:trPr>
        <w:tc>
          <w:tcPr>
            <w:tcW w:w="275" w:type="pct"/>
            <w:vAlign w:val="center"/>
          </w:tcPr>
          <w:p w:rsidR="00571C10" w:rsidRPr="00D378C7" w:rsidRDefault="00571C10" w:rsidP="00745D8E">
            <w:pPr>
              <w:keepNext/>
              <w:keepLines/>
              <w:jc w:val="center"/>
              <w:rPr>
                <w:rFonts w:ascii="Arial" w:hAnsi="Arial"/>
                <w:b/>
              </w:rPr>
            </w:pPr>
            <w:r w:rsidRPr="00D378C7">
              <w:rPr>
                <w:rFonts w:ascii="Arial" w:hAnsi="Arial"/>
                <w:b/>
              </w:rPr>
              <w:t>Lp.</w:t>
            </w:r>
          </w:p>
        </w:tc>
        <w:tc>
          <w:tcPr>
            <w:tcW w:w="1856" w:type="pct"/>
            <w:vAlign w:val="center"/>
          </w:tcPr>
          <w:p w:rsidR="00571C10" w:rsidRPr="00D378C7" w:rsidRDefault="00571C10" w:rsidP="00745D8E">
            <w:pPr>
              <w:keepNext/>
              <w:keepLines/>
              <w:jc w:val="center"/>
              <w:rPr>
                <w:rFonts w:ascii="Arial" w:hAnsi="Arial"/>
                <w:b/>
              </w:rPr>
            </w:pPr>
            <w:r w:rsidRPr="00D378C7">
              <w:rPr>
                <w:rFonts w:ascii="Arial" w:hAnsi="Arial"/>
                <w:b/>
              </w:rPr>
              <w:t>Nazwa(y) Wykonawcy(ów)</w:t>
            </w:r>
          </w:p>
        </w:tc>
        <w:tc>
          <w:tcPr>
            <w:tcW w:w="1801" w:type="pct"/>
            <w:vAlign w:val="center"/>
          </w:tcPr>
          <w:p w:rsidR="00571C10" w:rsidRPr="00D378C7" w:rsidRDefault="00571C10" w:rsidP="00745D8E">
            <w:pPr>
              <w:keepNext/>
              <w:keepLines/>
              <w:jc w:val="center"/>
              <w:rPr>
                <w:rFonts w:ascii="Arial" w:hAnsi="Arial"/>
                <w:b/>
              </w:rPr>
            </w:pPr>
            <w:r w:rsidRPr="00D378C7">
              <w:rPr>
                <w:rFonts w:ascii="Arial" w:hAnsi="Arial"/>
                <w:b/>
              </w:rPr>
              <w:t xml:space="preserve">Adres(y) </w:t>
            </w:r>
            <w:r w:rsidRPr="00D378C7">
              <w:rPr>
                <w:rFonts w:ascii="Arial" w:hAnsi="Arial"/>
                <w:b/>
                <w:caps/>
              </w:rPr>
              <w:t>Wykonawcy</w:t>
            </w:r>
            <w:r w:rsidRPr="00D378C7">
              <w:rPr>
                <w:rFonts w:ascii="Arial" w:hAnsi="Arial"/>
                <w:b/>
              </w:rPr>
              <w:t>(ów)</w:t>
            </w:r>
          </w:p>
        </w:tc>
        <w:tc>
          <w:tcPr>
            <w:tcW w:w="1068" w:type="pct"/>
          </w:tcPr>
          <w:p w:rsidR="00571C10" w:rsidRPr="00D378C7" w:rsidRDefault="00571C10" w:rsidP="00745D8E">
            <w:pPr>
              <w:keepNext/>
              <w:keepLines/>
              <w:jc w:val="center"/>
              <w:rPr>
                <w:rFonts w:ascii="Arial" w:hAnsi="Arial"/>
                <w:b/>
              </w:rPr>
            </w:pPr>
            <w:r w:rsidRPr="00D378C7">
              <w:rPr>
                <w:rFonts w:ascii="Arial" w:hAnsi="Arial"/>
                <w:b/>
              </w:rPr>
              <w:t>NIP</w:t>
            </w:r>
          </w:p>
        </w:tc>
      </w:tr>
      <w:tr w:rsidR="00571C10" w:rsidRPr="00D378C7" w:rsidTr="00AB3B8A">
        <w:trPr>
          <w:cantSplit/>
          <w:trHeight w:val="373"/>
        </w:trPr>
        <w:tc>
          <w:tcPr>
            <w:tcW w:w="275" w:type="pct"/>
          </w:tcPr>
          <w:p w:rsidR="00571C10" w:rsidRPr="00D378C7" w:rsidRDefault="00571C10" w:rsidP="00745D8E">
            <w:pPr>
              <w:keepNext/>
              <w:keepLines/>
              <w:jc w:val="both"/>
              <w:rPr>
                <w:rFonts w:ascii="Arial" w:hAnsi="Arial"/>
                <w:b/>
              </w:rPr>
            </w:pPr>
          </w:p>
        </w:tc>
        <w:tc>
          <w:tcPr>
            <w:tcW w:w="1856" w:type="pct"/>
          </w:tcPr>
          <w:p w:rsidR="00571C10" w:rsidRPr="00D378C7" w:rsidRDefault="00571C10" w:rsidP="00745D8E">
            <w:pPr>
              <w:keepNext/>
              <w:keepLines/>
              <w:jc w:val="both"/>
              <w:rPr>
                <w:rFonts w:ascii="Arial" w:hAnsi="Arial"/>
                <w:b/>
              </w:rPr>
            </w:pPr>
          </w:p>
        </w:tc>
        <w:tc>
          <w:tcPr>
            <w:tcW w:w="1801" w:type="pct"/>
          </w:tcPr>
          <w:p w:rsidR="00571C10" w:rsidRPr="00D378C7" w:rsidRDefault="00571C10" w:rsidP="00745D8E">
            <w:pPr>
              <w:keepNext/>
              <w:keepLines/>
              <w:jc w:val="both"/>
              <w:rPr>
                <w:rFonts w:ascii="Arial" w:hAnsi="Arial"/>
                <w:b/>
              </w:rPr>
            </w:pPr>
          </w:p>
        </w:tc>
        <w:tc>
          <w:tcPr>
            <w:tcW w:w="1068" w:type="pct"/>
          </w:tcPr>
          <w:p w:rsidR="00571C10" w:rsidRPr="00D378C7" w:rsidRDefault="00571C10" w:rsidP="00745D8E">
            <w:pPr>
              <w:keepNext/>
              <w:keepLines/>
              <w:jc w:val="both"/>
              <w:rPr>
                <w:rFonts w:ascii="Arial" w:hAnsi="Arial"/>
                <w:b/>
              </w:rPr>
            </w:pPr>
          </w:p>
        </w:tc>
      </w:tr>
      <w:tr w:rsidR="00571C10" w:rsidRPr="00D378C7" w:rsidTr="00AB3B8A">
        <w:trPr>
          <w:cantSplit/>
          <w:trHeight w:val="407"/>
        </w:trPr>
        <w:tc>
          <w:tcPr>
            <w:tcW w:w="275" w:type="pct"/>
          </w:tcPr>
          <w:p w:rsidR="00571C10" w:rsidRPr="00D378C7" w:rsidRDefault="00571C10" w:rsidP="00745D8E">
            <w:pPr>
              <w:keepNext/>
              <w:keepLines/>
              <w:jc w:val="both"/>
              <w:rPr>
                <w:rFonts w:ascii="Arial" w:hAnsi="Arial"/>
                <w:b/>
              </w:rPr>
            </w:pPr>
          </w:p>
        </w:tc>
        <w:tc>
          <w:tcPr>
            <w:tcW w:w="1856" w:type="pct"/>
          </w:tcPr>
          <w:p w:rsidR="00571C10" w:rsidRPr="00D378C7" w:rsidRDefault="00571C10" w:rsidP="00745D8E">
            <w:pPr>
              <w:keepNext/>
              <w:keepLines/>
              <w:jc w:val="both"/>
              <w:rPr>
                <w:rFonts w:ascii="Arial" w:hAnsi="Arial"/>
                <w:b/>
              </w:rPr>
            </w:pPr>
          </w:p>
        </w:tc>
        <w:tc>
          <w:tcPr>
            <w:tcW w:w="1801" w:type="pct"/>
          </w:tcPr>
          <w:p w:rsidR="00571C10" w:rsidRPr="00D378C7" w:rsidRDefault="00571C10" w:rsidP="00745D8E">
            <w:pPr>
              <w:keepNext/>
              <w:keepLines/>
              <w:jc w:val="both"/>
              <w:rPr>
                <w:rFonts w:ascii="Arial" w:hAnsi="Arial"/>
                <w:b/>
              </w:rPr>
            </w:pPr>
          </w:p>
        </w:tc>
        <w:tc>
          <w:tcPr>
            <w:tcW w:w="1068" w:type="pct"/>
          </w:tcPr>
          <w:p w:rsidR="00571C10" w:rsidRPr="00D378C7" w:rsidRDefault="00571C10" w:rsidP="00745D8E">
            <w:pPr>
              <w:keepNext/>
              <w:keepLines/>
              <w:jc w:val="both"/>
              <w:rPr>
                <w:rFonts w:ascii="Arial" w:hAnsi="Arial"/>
                <w:b/>
              </w:rPr>
            </w:pPr>
          </w:p>
        </w:tc>
      </w:tr>
    </w:tbl>
    <w:p w:rsidR="00571C10" w:rsidRPr="00AC2E9E" w:rsidRDefault="00571C10" w:rsidP="00745D8E">
      <w:pPr>
        <w:keepNext/>
        <w:keepLines/>
        <w:autoSpaceDE w:val="0"/>
        <w:autoSpaceDN w:val="0"/>
        <w:adjustRightInd w:val="0"/>
        <w:spacing w:before="120" w:after="240"/>
        <w:ind w:left="-238" w:right="17" w:firstLine="664"/>
        <w:jc w:val="both"/>
        <w:rPr>
          <w:rFonts w:ascii="Arial" w:hAnsi="Arial" w:cs="Arial"/>
        </w:rPr>
      </w:pPr>
      <w:r w:rsidRPr="00AC2E9E">
        <w:rPr>
          <w:rFonts w:ascii="Arial" w:hAnsi="Arial" w:cs="Arial"/>
        </w:rPr>
        <w:t xml:space="preserve">Przystępując do postępowania o udzielenie zamówienia publicznego realizowanego w trybie podstawowym bez przeprowadzenia negocjacji, pn. </w:t>
      </w:r>
      <w:r w:rsidRPr="00AC2E9E">
        <w:rPr>
          <w:rFonts w:ascii="Arial" w:hAnsi="Arial" w:cs="Arial"/>
          <w:b/>
        </w:rPr>
        <w:t>Naprawa i konserwacja urządzeń  komunalnych i zabawowych na placach zabaw będących we władaniu Wydziału Gospodarki Komunalnej w Departamencie Pracy, Edukacji i Kultury UMŁ,</w:t>
      </w:r>
      <w:r w:rsidRPr="00AC2E9E">
        <w:rPr>
          <w:rFonts w:ascii="Arial" w:hAnsi="Arial" w:cs="Arial"/>
          <w:color w:val="000000"/>
        </w:rPr>
        <w:t xml:space="preserve"> </w:t>
      </w:r>
      <w:r w:rsidRPr="00AC2E9E">
        <w:rPr>
          <w:rFonts w:ascii="Arial" w:hAnsi="Arial" w:cs="Arial"/>
        </w:rPr>
        <w:t xml:space="preserve">oświadczam/my, że w celu oceny spełniania warunku udziału w postępowaniu określonego w pkt </w:t>
      </w:r>
      <w:r w:rsidRPr="00AC2E9E">
        <w:rPr>
          <w:rFonts w:ascii="Arial" w:hAnsi="Arial" w:cs="Arial"/>
          <w:u w:val="single"/>
        </w:rPr>
        <w:t>10.1.4.1</w:t>
      </w:r>
      <w:r w:rsidRPr="00AC2E9E">
        <w:rPr>
          <w:rFonts w:ascii="Arial" w:hAnsi="Arial" w:cs="Arial"/>
        </w:rPr>
        <w:t xml:space="preserve"> </w:t>
      </w:r>
      <w:r w:rsidRPr="00AC2E9E">
        <w:rPr>
          <w:rFonts w:ascii="Arial" w:hAnsi="Arial" w:cs="Arial"/>
          <w:u w:val="single"/>
        </w:rPr>
        <w:t>SWZ</w:t>
      </w:r>
      <w:r w:rsidRPr="00AC2E9E">
        <w:rPr>
          <w:rFonts w:ascii="Arial" w:hAnsi="Arial" w:cs="Arial"/>
        </w:rPr>
        <w:t xml:space="preserve"> wykazuję/</w:t>
      </w:r>
      <w:proofErr w:type="spellStart"/>
      <w:r w:rsidRPr="00AC2E9E">
        <w:rPr>
          <w:rFonts w:ascii="Arial" w:hAnsi="Arial" w:cs="Arial"/>
        </w:rPr>
        <w:t>emy</w:t>
      </w:r>
      <w:proofErr w:type="spellEnd"/>
      <w:r w:rsidRPr="00AC2E9E">
        <w:rPr>
          <w:rFonts w:ascii="Arial" w:hAnsi="Arial" w:cs="Arial"/>
        </w:rPr>
        <w:t xml:space="preserve"> następujące usługi:</w:t>
      </w:r>
    </w:p>
    <w:p w:rsidR="00571C10" w:rsidRPr="00B31245" w:rsidRDefault="00571C10" w:rsidP="00745D8E">
      <w:pPr>
        <w:keepNext/>
        <w:keepLines/>
        <w:jc w:val="center"/>
        <w:rPr>
          <w:rFonts w:ascii="Arial" w:hAnsi="Arial" w:cs="Arial"/>
          <w:color w:val="FF0000"/>
          <w:sz w:val="20"/>
          <w:szCs w:val="20"/>
        </w:rPr>
      </w:pPr>
    </w:p>
    <w:tbl>
      <w:tblPr>
        <w:tblW w:w="5219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"/>
        <w:gridCol w:w="14"/>
        <w:gridCol w:w="3668"/>
        <w:gridCol w:w="1652"/>
        <w:gridCol w:w="1925"/>
        <w:gridCol w:w="1923"/>
      </w:tblGrid>
      <w:tr w:rsidR="00571C10" w:rsidRPr="00AC2E9E" w:rsidTr="00AB3B8A">
        <w:trPr>
          <w:trHeight w:val="700"/>
        </w:trPr>
        <w:tc>
          <w:tcPr>
            <w:tcW w:w="371" w:type="pct"/>
            <w:gridSpan w:val="2"/>
            <w:vAlign w:val="center"/>
          </w:tcPr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2E9E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52" w:type="pct"/>
            <w:vAlign w:val="center"/>
          </w:tcPr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2E9E">
              <w:rPr>
                <w:rFonts w:ascii="Arial" w:eastAsia="Calibri" w:hAnsi="Arial" w:cs="Arial"/>
                <w:b/>
                <w:sz w:val="20"/>
                <w:szCs w:val="20"/>
              </w:rPr>
              <w:t>Nazwa, rodzaj i zakres usługi wykonanej samodzielnie lub przez podmiot udostępniający</w:t>
            </w:r>
          </w:p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2E9E">
              <w:rPr>
                <w:rFonts w:ascii="Arial" w:eastAsia="Calibri" w:hAnsi="Arial" w:cs="Arial"/>
                <w:b/>
                <w:sz w:val="20"/>
                <w:szCs w:val="20"/>
              </w:rPr>
              <w:t xml:space="preserve">zdolność techniczną </w:t>
            </w:r>
          </w:p>
        </w:tc>
        <w:tc>
          <w:tcPr>
            <w:tcW w:w="834" w:type="pct"/>
            <w:vAlign w:val="center"/>
          </w:tcPr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2E9E">
              <w:rPr>
                <w:rFonts w:ascii="Arial" w:eastAsia="Calibri" w:hAnsi="Arial" w:cs="Arial"/>
                <w:b/>
                <w:sz w:val="20"/>
                <w:szCs w:val="20"/>
              </w:rPr>
              <w:t xml:space="preserve">Wartość brutto wykonanej </w:t>
            </w:r>
            <w:r w:rsidR="00015CB7">
              <w:rPr>
                <w:rFonts w:ascii="Arial" w:eastAsia="Calibri" w:hAnsi="Arial" w:cs="Arial"/>
                <w:b/>
                <w:sz w:val="20"/>
                <w:szCs w:val="20"/>
              </w:rPr>
              <w:t xml:space="preserve">lub wykonywanej </w:t>
            </w:r>
            <w:r w:rsidRPr="00AC2E9E">
              <w:rPr>
                <w:rFonts w:ascii="Arial" w:eastAsia="Calibri" w:hAnsi="Arial" w:cs="Arial"/>
                <w:b/>
                <w:sz w:val="20"/>
                <w:szCs w:val="20"/>
              </w:rPr>
              <w:t>usługi</w:t>
            </w:r>
          </w:p>
        </w:tc>
        <w:tc>
          <w:tcPr>
            <w:tcW w:w="972" w:type="pct"/>
            <w:vAlign w:val="center"/>
          </w:tcPr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2E9E">
              <w:rPr>
                <w:rFonts w:ascii="Arial" w:eastAsia="Calibri" w:hAnsi="Arial" w:cs="Arial"/>
                <w:b/>
                <w:sz w:val="20"/>
                <w:szCs w:val="20"/>
              </w:rPr>
              <w:t>Okres wykonania usługi</w:t>
            </w:r>
          </w:p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2E9E">
              <w:rPr>
                <w:rFonts w:ascii="Arial" w:eastAsia="Calibri" w:hAnsi="Arial" w:cs="Arial"/>
                <w:b/>
                <w:sz w:val="20"/>
                <w:szCs w:val="20"/>
              </w:rPr>
              <w:t xml:space="preserve">Od ….. </w:t>
            </w:r>
            <w:r w:rsidR="00F546E4">
              <w:rPr>
                <w:rFonts w:ascii="Arial" w:eastAsia="Calibri" w:hAnsi="Arial" w:cs="Arial"/>
                <w:b/>
                <w:sz w:val="20"/>
                <w:szCs w:val="20"/>
              </w:rPr>
              <w:t>d</w:t>
            </w:r>
            <w:r w:rsidRPr="00AC2E9E">
              <w:rPr>
                <w:rFonts w:ascii="Arial" w:eastAsia="Calibri" w:hAnsi="Arial" w:cs="Arial"/>
                <w:b/>
                <w:sz w:val="20"/>
                <w:szCs w:val="20"/>
              </w:rPr>
              <w:t>o ...</w:t>
            </w:r>
          </w:p>
          <w:p w:rsidR="00571C10" w:rsidRPr="00AC2E9E" w:rsidRDefault="00015CB7" w:rsidP="00745D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bookmarkStart w:id="0" w:name="_GoBack"/>
            <w:bookmarkEnd w:id="0"/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ub wykonywania od… </w:t>
            </w:r>
            <w:r w:rsidR="00571C10" w:rsidRPr="00AC2E9E">
              <w:rPr>
                <w:rFonts w:ascii="Arial" w:eastAsia="Calibri" w:hAnsi="Arial" w:cs="Arial"/>
                <w:b/>
                <w:sz w:val="20"/>
                <w:szCs w:val="20"/>
              </w:rPr>
              <w:t>(dzień/</w:t>
            </w:r>
          </w:p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2E9E">
              <w:rPr>
                <w:rFonts w:ascii="Arial" w:eastAsia="Calibri" w:hAnsi="Arial" w:cs="Arial"/>
                <w:b/>
                <w:sz w:val="20"/>
                <w:szCs w:val="20"/>
              </w:rPr>
              <w:t>miesiąc/rok)</w:t>
            </w:r>
          </w:p>
        </w:tc>
        <w:tc>
          <w:tcPr>
            <w:tcW w:w="971" w:type="pct"/>
          </w:tcPr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2E9E">
              <w:rPr>
                <w:rFonts w:ascii="Arial" w:eastAsia="Calibri" w:hAnsi="Arial" w:cs="Arial"/>
                <w:b/>
                <w:sz w:val="20"/>
                <w:szCs w:val="20"/>
              </w:rPr>
              <w:t>Nazwa i adres podmiotu, na rzecz którego usług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AC2E9E">
              <w:rPr>
                <w:rFonts w:ascii="Arial" w:eastAsia="Calibri" w:hAnsi="Arial" w:cs="Arial"/>
                <w:b/>
                <w:sz w:val="20"/>
                <w:szCs w:val="20"/>
              </w:rPr>
              <w:t xml:space="preserve"> został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AC2E9E">
              <w:rPr>
                <w:rFonts w:ascii="Arial" w:eastAsia="Calibri" w:hAnsi="Arial" w:cs="Arial"/>
                <w:b/>
                <w:sz w:val="20"/>
                <w:szCs w:val="20"/>
              </w:rPr>
              <w:t xml:space="preserve"> wykonan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="00015CB7">
              <w:rPr>
                <w:rFonts w:ascii="Arial" w:eastAsia="Calibri" w:hAnsi="Arial" w:cs="Arial"/>
                <w:b/>
                <w:sz w:val="20"/>
                <w:szCs w:val="20"/>
              </w:rPr>
              <w:t>/jest wykonywana</w:t>
            </w:r>
          </w:p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571C10" w:rsidRPr="00AC2E9E" w:rsidTr="00AB3B8A">
        <w:trPr>
          <w:trHeight w:val="1804"/>
        </w:trPr>
        <w:tc>
          <w:tcPr>
            <w:tcW w:w="364" w:type="pct"/>
            <w:vAlign w:val="center"/>
          </w:tcPr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2E9E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1859" w:type="pct"/>
            <w:gridSpan w:val="2"/>
            <w:vAlign w:val="center"/>
          </w:tcPr>
          <w:p w:rsidR="00571C10" w:rsidRPr="00AC2E9E" w:rsidRDefault="00571C10" w:rsidP="00745D8E">
            <w:pPr>
              <w:keepNext/>
              <w:keepLines/>
              <w:spacing w:after="60"/>
              <w:ind w:left="58" w:hanging="142"/>
              <w:jc w:val="center"/>
              <w:rPr>
                <w:rFonts w:ascii="Arial" w:eastAsia="Calibri" w:hAnsi="Arial"/>
                <w:bCs/>
                <w:noProof/>
                <w:sz w:val="20"/>
                <w:szCs w:val="20"/>
                <w:lang w:eastAsia="x-none"/>
              </w:rPr>
            </w:pPr>
            <w:r w:rsidRPr="00AC2E9E">
              <w:rPr>
                <w:rFonts w:ascii="Arial" w:eastAsia="Calibri" w:hAnsi="Arial"/>
                <w:noProof/>
                <w:sz w:val="20"/>
                <w:szCs w:val="20"/>
                <w:lang w:eastAsia="x-none"/>
              </w:rPr>
              <w:t xml:space="preserve">usługa, </w:t>
            </w:r>
            <w:r w:rsidRPr="00AC2E9E">
              <w:rPr>
                <w:rFonts w:ascii="Arial" w:eastAsia="Calibri" w:hAnsi="Arial"/>
                <w:bCs/>
                <w:noProof/>
                <w:sz w:val="20"/>
                <w:szCs w:val="20"/>
                <w:lang w:eastAsia="x-none"/>
              </w:rPr>
              <w:t xml:space="preserve">polegająca na wykonywaniu prac obejmujacych naprawy i konserwację urządzeń komunalnych i zabawowych na placach zabaw lub obiektach rekreacyjno-sportowych o minimalnej wartości </w:t>
            </w:r>
            <w:r w:rsidR="00A03933">
              <w:rPr>
                <w:rFonts w:ascii="Arial" w:eastAsia="Calibri" w:hAnsi="Arial"/>
                <w:bCs/>
                <w:noProof/>
                <w:sz w:val="20"/>
                <w:szCs w:val="20"/>
                <w:lang w:eastAsia="x-none"/>
              </w:rPr>
              <w:t>20</w:t>
            </w:r>
            <w:r w:rsidRPr="00AC2E9E">
              <w:rPr>
                <w:rFonts w:ascii="Arial" w:eastAsia="Calibri" w:hAnsi="Arial"/>
                <w:bCs/>
                <w:noProof/>
                <w:sz w:val="20"/>
                <w:szCs w:val="20"/>
                <w:lang w:eastAsia="x-none"/>
              </w:rPr>
              <w:t xml:space="preserve">0 000,00 </w:t>
            </w:r>
            <w:r>
              <w:rPr>
                <w:rFonts w:ascii="Arial" w:eastAsia="Calibri" w:hAnsi="Arial"/>
                <w:bCs/>
                <w:noProof/>
                <w:sz w:val="20"/>
                <w:szCs w:val="20"/>
                <w:lang w:eastAsia="x-none"/>
              </w:rPr>
              <w:t>PLN</w:t>
            </w:r>
            <w:r w:rsidRPr="00AC2E9E">
              <w:rPr>
                <w:rFonts w:ascii="Arial" w:eastAsia="Calibri" w:hAnsi="Arial"/>
                <w:bCs/>
                <w:noProof/>
                <w:sz w:val="20"/>
                <w:szCs w:val="20"/>
                <w:lang w:eastAsia="x-none"/>
              </w:rPr>
              <w:t xml:space="preserve"> brutto    </w:t>
            </w:r>
          </w:p>
          <w:p w:rsidR="00571C10" w:rsidRPr="00AC2E9E" w:rsidRDefault="00571C10" w:rsidP="00745D8E">
            <w:pPr>
              <w:keepNext/>
              <w:keepLines/>
              <w:spacing w:after="60"/>
              <w:ind w:left="58" w:hanging="142"/>
              <w:jc w:val="center"/>
              <w:rPr>
                <w:rFonts w:ascii="Arial" w:eastAsia="Calibri" w:hAnsi="Arial"/>
                <w:bCs/>
                <w:noProof/>
                <w:sz w:val="20"/>
                <w:szCs w:val="20"/>
                <w:lang w:eastAsia="x-none"/>
              </w:rPr>
            </w:pPr>
          </w:p>
          <w:p w:rsidR="00571C10" w:rsidRPr="00AC2E9E" w:rsidRDefault="00571C10" w:rsidP="00745D8E">
            <w:pPr>
              <w:keepNext/>
              <w:keepLines/>
              <w:spacing w:after="60"/>
              <w:ind w:left="58" w:hanging="142"/>
              <w:jc w:val="center"/>
              <w:rPr>
                <w:rFonts w:ascii="Arial" w:eastAsia="Calibri" w:hAnsi="Arial"/>
                <w:bCs/>
                <w:noProof/>
                <w:sz w:val="20"/>
                <w:szCs w:val="20"/>
                <w:lang w:eastAsia="x-none"/>
              </w:rPr>
            </w:pPr>
          </w:p>
          <w:p w:rsidR="00571C10" w:rsidRPr="00AC2E9E" w:rsidRDefault="00571C10" w:rsidP="00745D8E">
            <w:pPr>
              <w:keepNext/>
              <w:keepLines/>
              <w:spacing w:after="60"/>
              <w:ind w:left="58" w:hanging="142"/>
              <w:jc w:val="center"/>
              <w:rPr>
                <w:rFonts w:ascii="Arial" w:eastAsia="Calibri" w:hAnsi="Arial"/>
                <w:bCs/>
                <w:noProof/>
                <w:sz w:val="20"/>
                <w:szCs w:val="20"/>
                <w:lang w:eastAsia="x-none"/>
              </w:rPr>
            </w:pPr>
          </w:p>
          <w:p w:rsidR="00571C10" w:rsidRPr="00AC2E9E" w:rsidRDefault="00571C10" w:rsidP="00745D8E">
            <w:pPr>
              <w:keepNext/>
              <w:keepLines/>
              <w:spacing w:after="60"/>
              <w:ind w:left="58" w:hanging="142"/>
              <w:jc w:val="center"/>
              <w:rPr>
                <w:rFonts w:ascii="Arial" w:eastAsia="Calibri" w:hAnsi="Arial"/>
                <w:bCs/>
                <w:noProof/>
                <w:sz w:val="20"/>
                <w:szCs w:val="20"/>
                <w:lang w:eastAsia="x-none"/>
              </w:rPr>
            </w:pPr>
            <w:r w:rsidRPr="00AC2E9E">
              <w:rPr>
                <w:rFonts w:ascii="Arial" w:eastAsia="Calibri" w:hAnsi="Arial"/>
                <w:bCs/>
                <w:noProof/>
                <w:sz w:val="20"/>
                <w:szCs w:val="20"/>
                <w:lang w:eastAsia="x-none"/>
              </w:rPr>
              <w:t>………………………………………</w:t>
            </w:r>
          </w:p>
          <w:p w:rsidR="00571C10" w:rsidRPr="00A03933" w:rsidRDefault="00571C10" w:rsidP="00745D8E">
            <w:pPr>
              <w:keepNext/>
              <w:keepLines/>
              <w:spacing w:after="60"/>
              <w:ind w:left="58" w:hanging="142"/>
              <w:jc w:val="center"/>
              <w:rPr>
                <w:rFonts w:ascii="Arial" w:eastAsia="Calibri" w:hAnsi="Arial"/>
                <w:bCs/>
                <w:noProof/>
                <w:sz w:val="16"/>
                <w:szCs w:val="16"/>
                <w:lang w:eastAsia="x-none"/>
              </w:rPr>
            </w:pPr>
            <w:r w:rsidRPr="00AC2E9E">
              <w:rPr>
                <w:rFonts w:ascii="Arial" w:eastAsia="Calibri" w:hAnsi="Arial"/>
                <w:bCs/>
                <w:noProof/>
                <w:sz w:val="16"/>
                <w:szCs w:val="16"/>
                <w:lang w:eastAsia="x-none"/>
              </w:rPr>
              <w:t xml:space="preserve">(wpisac nazwę </w:t>
            </w:r>
            <w:r>
              <w:rPr>
                <w:rFonts w:ascii="Arial" w:eastAsia="Calibri" w:hAnsi="Arial"/>
                <w:bCs/>
                <w:noProof/>
                <w:sz w:val="16"/>
                <w:szCs w:val="16"/>
                <w:lang w:eastAsia="x-none"/>
              </w:rPr>
              <w:t xml:space="preserve">i zakres </w:t>
            </w:r>
            <w:r w:rsidRPr="00AC2E9E">
              <w:rPr>
                <w:rFonts w:ascii="Arial" w:eastAsia="Calibri" w:hAnsi="Arial"/>
                <w:bCs/>
                <w:noProof/>
                <w:sz w:val="16"/>
                <w:szCs w:val="16"/>
                <w:lang w:eastAsia="x-none"/>
              </w:rPr>
              <w:t xml:space="preserve">usługi/kontraktu) </w:t>
            </w:r>
          </w:p>
        </w:tc>
        <w:tc>
          <w:tcPr>
            <w:tcW w:w="834" w:type="pct"/>
            <w:vAlign w:val="center"/>
          </w:tcPr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2E9E">
              <w:rPr>
                <w:rFonts w:ascii="Arial" w:eastAsia="Calibri" w:hAnsi="Arial" w:cs="Arial"/>
                <w:b/>
                <w:sz w:val="20"/>
                <w:szCs w:val="20"/>
              </w:rPr>
              <w:t>…………………. PLN</w:t>
            </w:r>
          </w:p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2E9E">
              <w:rPr>
                <w:rFonts w:ascii="Arial" w:eastAsia="Calibri" w:hAnsi="Arial" w:cs="Arial"/>
                <w:sz w:val="20"/>
                <w:szCs w:val="20"/>
              </w:rPr>
              <w:t>(wskazać wartość)</w:t>
            </w:r>
          </w:p>
        </w:tc>
        <w:tc>
          <w:tcPr>
            <w:tcW w:w="972" w:type="pct"/>
            <w:vAlign w:val="center"/>
          </w:tcPr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71" w:type="pct"/>
            <w:vAlign w:val="center"/>
          </w:tcPr>
          <w:p w:rsidR="00571C10" w:rsidRPr="00AC2E9E" w:rsidRDefault="00571C10" w:rsidP="00745D8E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571C10" w:rsidRDefault="00571C10" w:rsidP="00745D8E">
      <w:pPr>
        <w:keepNext/>
        <w:keepLines/>
        <w:tabs>
          <w:tab w:val="left" w:pos="-426"/>
          <w:tab w:val="left" w:pos="3045"/>
        </w:tabs>
        <w:ind w:right="-143"/>
        <w:jc w:val="both"/>
        <w:rPr>
          <w:rFonts w:ascii="Arial" w:hAnsi="Arial"/>
        </w:rPr>
      </w:pPr>
    </w:p>
    <w:p w:rsidR="00A03933" w:rsidRPr="00745D8E" w:rsidRDefault="00A03933" w:rsidP="00745D8E">
      <w:pPr>
        <w:keepNext/>
        <w:keepLines/>
        <w:tabs>
          <w:tab w:val="left" w:pos="1260"/>
        </w:tabs>
        <w:spacing w:after="160" w:line="259" w:lineRule="auto"/>
        <w:ind w:right="-1"/>
        <w:contextualSpacing/>
        <w:rPr>
          <w:rFonts w:ascii="Arial" w:eastAsia="Calibri" w:hAnsi="Arial" w:cs="Arial"/>
          <w:b/>
          <w:i/>
          <w:iCs/>
          <w:u w:val="single"/>
        </w:rPr>
      </w:pPr>
      <w:r w:rsidRPr="00745D8E">
        <w:rPr>
          <w:rFonts w:ascii="Arial" w:eastAsia="Calibri" w:hAnsi="Arial" w:cs="Arial"/>
          <w:b/>
          <w:i/>
          <w:iCs/>
          <w:u w:val="single"/>
        </w:rPr>
        <w:t xml:space="preserve">Uwagi: </w:t>
      </w:r>
    </w:p>
    <w:p w:rsidR="00A03933" w:rsidRPr="00745D8E" w:rsidRDefault="00A03933" w:rsidP="00745D8E">
      <w:pPr>
        <w:keepNext/>
        <w:keepLines/>
        <w:numPr>
          <w:ilvl w:val="0"/>
          <w:numId w:val="37"/>
        </w:numPr>
        <w:spacing w:after="120"/>
        <w:ind w:left="284" w:hanging="284"/>
        <w:contextualSpacing/>
        <w:jc w:val="both"/>
        <w:rPr>
          <w:rFonts w:ascii="Arial" w:hAnsi="Arial" w:cs="Arial"/>
          <w:i/>
          <w:iCs/>
          <w:lang w:eastAsia="x-none"/>
        </w:rPr>
      </w:pPr>
      <w:r w:rsidRPr="00745D8E">
        <w:rPr>
          <w:rFonts w:ascii="Arial" w:hAnsi="Arial" w:cs="Arial"/>
          <w:b/>
          <w:i/>
          <w:iCs/>
          <w:lang w:eastAsia="x-none"/>
        </w:rPr>
        <w:t>Ww. warunek</w:t>
      </w:r>
      <w:r w:rsidRPr="00745D8E">
        <w:rPr>
          <w:rFonts w:ascii="Arial" w:hAnsi="Arial" w:cs="Arial"/>
          <w:i/>
          <w:iCs/>
          <w:lang w:eastAsia="x-none"/>
        </w:rPr>
        <w:t xml:space="preserve"> </w:t>
      </w:r>
      <w:r w:rsidRPr="00745D8E">
        <w:rPr>
          <w:rFonts w:ascii="Arial" w:hAnsi="Arial" w:cs="Arial"/>
          <w:b/>
          <w:bCs/>
          <w:i/>
        </w:rPr>
        <w:t>zdolności technicznej jest taki sam dla każdej części zamówienia</w:t>
      </w:r>
      <w:r w:rsidRPr="00745D8E">
        <w:rPr>
          <w:rFonts w:ascii="Arial" w:hAnsi="Arial" w:cs="Arial"/>
          <w:i/>
          <w:iCs/>
          <w:lang w:eastAsia="x-none"/>
        </w:rPr>
        <w:t>.</w:t>
      </w:r>
    </w:p>
    <w:p w:rsidR="00A03933" w:rsidRPr="00745D8E" w:rsidRDefault="00A03933" w:rsidP="00745D8E">
      <w:pPr>
        <w:keepNext/>
        <w:keepLines/>
        <w:numPr>
          <w:ilvl w:val="0"/>
          <w:numId w:val="37"/>
        </w:numPr>
        <w:spacing w:after="120"/>
        <w:ind w:left="284" w:hanging="284"/>
        <w:contextualSpacing/>
        <w:jc w:val="both"/>
        <w:rPr>
          <w:rFonts w:ascii="Arial" w:hAnsi="Arial" w:cs="Arial"/>
          <w:i/>
          <w:iCs/>
          <w:lang w:val="x-none" w:eastAsia="x-none"/>
        </w:rPr>
      </w:pPr>
      <w:r w:rsidRPr="00745D8E">
        <w:rPr>
          <w:rFonts w:ascii="Arial" w:hAnsi="Arial" w:cs="Arial"/>
          <w:i/>
        </w:rPr>
        <w:t>Wykonawca składający ofertę na obie części zamówienia, może wykazać się tym samym doświadczeniem dla obu części zamówienia.</w:t>
      </w:r>
    </w:p>
    <w:p w:rsidR="00A03933" w:rsidRPr="00745D8E" w:rsidRDefault="00A03933" w:rsidP="00745D8E">
      <w:pPr>
        <w:keepNext/>
        <w:keepLines/>
        <w:numPr>
          <w:ilvl w:val="0"/>
          <w:numId w:val="37"/>
        </w:numPr>
        <w:spacing w:after="120"/>
        <w:ind w:left="284" w:hanging="284"/>
        <w:contextualSpacing/>
        <w:jc w:val="both"/>
        <w:rPr>
          <w:rFonts w:ascii="Arial" w:hAnsi="Arial" w:cs="Arial"/>
          <w:i/>
          <w:iCs/>
          <w:lang w:val="x-none" w:eastAsia="x-none"/>
        </w:rPr>
      </w:pPr>
      <w:r w:rsidRPr="00745D8E">
        <w:rPr>
          <w:rFonts w:ascii="Arial" w:hAnsi="Arial" w:cs="Arial"/>
          <w:i/>
          <w:iCs/>
          <w:lang w:val="x-none" w:eastAsia="x-none"/>
        </w:rPr>
        <w:t>W przypadku gdy Wykonawca wykonywał w ramach jednego kontraktu/umowy większy zakres prac, dla potrzeb zamówienia powinien wyodrębnić i podać zakres /wartość każdego zamówienia, o którym mowa powyżej.</w:t>
      </w:r>
    </w:p>
    <w:p w:rsidR="00A03933" w:rsidRPr="00745D8E" w:rsidRDefault="00A03933" w:rsidP="00745D8E">
      <w:pPr>
        <w:keepNext/>
        <w:keepLines/>
        <w:numPr>
          <w:ilvl w:val="0"/>
          <w:numId w:val="37"/>
        </w:numPr>
        <w:spacing w:after="120"/>
        <w:ind w:left="284" w:hanging="284"/>
        <w:contextualSpacing/>
        <w:jc w:val="both"/>
        <w:rPr>
          <w:rFonts w:ascii="Arial" w:hAnsi="Arial" w:cs="Arial"/>
          <w:i/>
          <w:iCs/>
          <w:lang w:val="x-none" w:eastAsia="x-none"/>
        </w:rPr>
      </w:pPr>
      <w:r w:rsidRPr="00745D8E">
        <w:rPr>
          <w:rFonts w:ascii="Arial" w:hAnsi="Arial" w:cs="Arial"/>
          <w:i/>
          <w:iCs/>
          <w:lang w:val="x-none" w:eastAsia="x-none"/>
        </w:rPr>
        <w:t>W przypadku wspólnego ubiegania się Wykonawców o udzielenie zamówienia lub polegania na zdolnościach podmiotów udostępniających zasoby ww. warunek oceniany będzie łącznie.</w:t>
      </w:r>
    </w:p>
    <w:p w:rsidR="00A03933" w:rsidRPr="00745D8E" w:rsidRDefault="00A03933" w:rsidP="00745D8E">
      <w:pPr>
        <w:keepNext/>
        <w:keepLines/>
        <w:numPr>
          <w:ilvl w:val="0"/>
          <w:numId w:val="37"/>
        </w:numPr>
        <w:spacing w:after="120"/>
        <w:ind w:left="284" w:hanging="284"/>
        <w:contextualSpacing/>
        <w:jc w:val="both"/>
        <w:rPr>
          <w:rFonts w:ascii="Arial" w:hAnsi="Arial" w:cs="Arial"/>
          <w:i/>
          <w:iCs/>
          <w:lang w:val="x-none" w:eastAsia="x-none"/>
        </w:rPr>
      </w:pPr>
      <w:r w:rsidRPr="00745D8E">
        <w:rPr>
          <w:rFonts w:ascii="Arial" w:hAnsi="Arial" w:cs="Arial"/>
          <w:i/>
          <w:iCs/>
          <w:lang w:val="x-none" w:eastAsia="x-none"/>
        </w:rPr>
        <w:lastRenderedPageBreak/>
        <w:t>Jeżeli Wykonawca powołuje się na doświadczenie w realizacji usług wykonywanych wspólnie z innymi Wykonawcami, wykaz winien zawierać usługi, w których wykonaniu Wykonawca bezpośrednio uczestniczył.</w:t>
      </w:r>
      <w:r w:rsidRPr="00745D8E">
        <w:rPr>
          <w:rFonts w:ascii="Arial" w:hAnsi="Arial" w:cs="Arial"/>
          <w:i/>
          <w:iCs/>
          <w:lang w:eastAsia="x-none"/>
        </w:rPr>
        <w:t xml:space="preserve"> </w:t>
      </w:r>
    </w:p>
    <w:p w:rsidR="00A03933" w:rsidRPr="00745D8E" w:rsidRDefault="00A03933" w:rsidP="00745D8E">
      <w:pPr>
        <w:keepNext/>
        <w:keepLines/>
        <w:numPr>
          <w:ilvl w:val="0"/>
          <w:numId w:val="37"/>
        </w:numPr>
        <w:spacing w:after="120"/>
        <w:ind w:left="284" w:hanging="284"/>
        <w:contextualSpacing/>
        <w:jc w:val="both"/>
        <w:rPr>
          <w:rFonts w:ascii="Arial" w:hAnsi="Arial" w:cs="Arial"/>
          <w:i/>
          <w:iCs/>
          <w:lang w:val="x-none" w:eastAsia="x-none"/>
        </w:rPr>
      </w:pPr>
      <w:r w:rsidRPr="00745D8E">
        <w:rPr>
          <w:rFonts w:ascii="Arial" w:hAnsi="Arial" w:cs="Arial"/>
          <w:i/>
          <w:iCs/>
          <w:lang w:eastAsia="x-none"/>
        </w:rPr>
        <w:t>J</w:t>
      </w:r>
      <w:proofErr w:type="spellStart"/>
      <w:r w:rsidRPr="00745D8E">
        <w:rPr>
          <w:rFonts w:ascii="Arial" w:hAnsi="Arial" w:cs="Arial"/>
          <w:i/>
          <w:iCs/>
          <w:lang w:val="x-none" w:eastAsia="x-none"/>
        </w:rPr>
        <w:t>eżeli</w:t>
      </w:r>
      <w:proofErr w:type="spellEnd"/>
      <w:r w:rsidRPr="00745D8E">
        <w:rPr>
          <w:rFonts w:ascii="Arial" w:hAnsi="Arial" w:cs="Arial"/>
          <w:i/>
          <w:iCs/>
          <w:lang w:val="x-none" w:eastAsia="x-none"/>
        </w:rPr>
        <w:t xml:space="preserve"> Wykonawca wykazuje doświadczenie nabyte w ramach kontraktu</w:t>
      </w:r>
      <w:r w:rsidRPr="00745D8E">
        <w:rPr>
          <w:rFonts w:ascii="Arial" w:hAnsi="Arial" w:cs="Arial"/>
          <w:i/>
          <w:iCs/>
          <w:lang w:eastAsia="x-none"/>
        </w:rPr>
        <w:t xml:space="preserve"> </w:t>
      </w:r>
      <w:r w:rsidRPr="00745D8E">
        <w:rPr>
          <w:rFonts w:ascii="Arial" w:hAnsi="Arial" w:cs="Arial"/>
          <w:i/>
          <w:iCs/>
          <w:lang w:val="x-none" w:eastAsia="x-none"/>
        </w:rPr>
        <w:t>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Zamawiający zastrzega możliwość zwrócenia się do Wykonawcy o wyjaśnienia w zakresie faktycznie i konkretnie wykonywanego zakresu prac oraz przedstawienia stosownych dowodów np. umowy konsorcjum, z której wynika zakres obowiązków czy wystawionych przez Wykonawcę faktur.</w:t>
      </w:r>
    </w:p>
    <w:p w:rsidR="00A03933" w:rsidRPr="00745D8E" w:rsidRDefault="00A03933" w:rsidP="00745D8E">
      <w:pPr>
        <w:keepNext/>
        <w:keepLines/>
        <w:numPr>
          <w:ilvl w:val="0"/>
          <w:numId w:val="37"/>
        </w:numPr>
        <w:spacing w:after="120"/>
        <w:ind w:left="284" w:hanging="284"/>
        <w:contextualSpacing/>
        <w:jc w:val="both"/>
        <w:rPr>
          <w:rFonts w:ascii="Arial" w:hAnsi="Arial" w:cs="Arial"/>
          <w:i/>
          <w:iCs/>
          <w:lang w:val="x-none" w:eastAsia="x-none"/>
        </w:rPr>
      </w:pPr>
      <w:r w:rsidRPr="00745D8E">
        <w:rPr>
          <w:rFonts w:ascii="Arial" w:hAnsi="Arial" w:cs="Arial"/>
          <w:i/>
          <w:iCs/>
          <w:lang w:val="x-none" w:eastAsia="x-none"/>
        </w:rPr>
        <w:t>W przypadku złożenia przez Wykonawców dokumentów zawierających kwoty wyrażone w innych walutach niż PLN, Zamawiający jako kurs przeliczeniowy waluty przyjmie średni kurs danej waluty publikowany przez Narodowy Bank Polski w dniu publikacji ogłoszenia o zamówieniu w Biuletynie Zamówień Publicznych. Jeżeli w dniu publikacji ogłoszenia o zamówieniu w Biuletynie Zamówień Publicznych, Narodowy Bank Polski nie publikuje średniego kursu danej waluty, za podstawę przeliczenia przyjmuje się średni kurs waluty publikowany pierwszego dnia, po dniu publikacji ogłoszenia o zamówieniu w Biuletynie Zamówień Publicznych, w którym zostanie on opublikowany.</w:t>
      </w:r>
    </w:p>
    <w:p w:rsidR="00A03933" w:rsidRPr="00745D8E" w:rsidRDefault="00A03933" w:rsidP="00745D8E">
      <w:pPr>
        <w:keepNext/>
        <w:keepLines/>
        <w:numPr>
          <w:ilvl w:val="0"/>
          <w:numId w:val="37"/>
        </w:numPr>
        <w:spacing w:after="120"/>
        <w:ind w:left="284" w:hanging="284"/>
        <w:contextualSpacing/>
        <w:jc w:val="both"/>
        <w:rPr>
          <w:rFonts w:ascii="Arial" w:hAnsi="Arial" w:cs="Arial"/>
          <w:i/>
          <w:iCs/>
          <w:lang w:val="x-none" w:eastAsia="x-none"/>
        </w:rPr>
      </w:pPr>
      <w:r w:rsidRPr="00745D8E">
        <w:rPr>
          <w:rFonts w:ascii="Arial" w:hAnsi="Arial" w:cs="Arial"/>
          <w:i/>
          <w:iCs/>
          <w:lang w:val="x-none" w:eastAsia="x-none"/>
        </w:rPr>
        <w:t>Zamawiający zastrzega weryfikację potwierdzenia należytego wykonania prac bezpośrednio u podmiotu, na rzecz, którego były wykonane.</w:t>
      </w:r>
    </w:p>
    <w:p w:rsidR="00A03933" w:rsidRDefault="00A03933" w:rsidP="00745D8E">
      <w:pPr>
        <w:keepNext/>
        <w:keepLines/>
        <w:suppressAutoHyphens/>
        <w:spacing w:after="120" w:line="276" w:lineRule="auto"/>
        <w:jc w:val="both"/>
        <w:rPr>
          <w:rFonts w:ascii="Arial" w:hAnsi="Arial"/>
        </w:rPr>
      </w:pPr>
    </w:p>
    <w:p w:rsidR="00571C10" w:rsidRPr="00B11E99" w:rsidRDefault="00571C10" w:rsidP="00745D8E">
      <w:pPr>
        <w:keepNext/>
        <w:keepLines/>
        <w:suppressAutoHyphens/>
        <w:spacing w:after="120" w:line="276" w:lineRule="auto"/>
        <w:jc w:val="both"/>
        <w:rPr>
          <w:rFonts w:ascii="Arial" w:hAnsi="Arial"/>
        </w:rPr>
      </w:pPr>
      <w:r w:rsidRPr="00B11E99">
        <w:rPr>
          <w:rFonts w:ascii="Arial" w:hAnsi="Arial"/>
        </w:rPr>
        <w:t>Oświadczam/y* że:</w:t>
      </w:r>
    </w:p>
    <w:p w:rsidR="00571C10" w:rsidRPr="00B11E99" w:rsidRDefault="00571C10" w:rsidP="00745D8E">
      <w:pPr>
        <w:keepNext/>
        <w:keepLines/>
        <w:suppressAutoHyphens/>
        <w:spacing w:after="120"/>
        <w:jc w:val="both"/>
        <w:rPr>
          <w:rFonts w:ascii="Arial" w:hAnsi="Arial"/>
        </w:rPr>
      </w:pPr>
      <w:r w:rsidRPr="00B11E99">
        <w:rPr>
          <w:rFonts w:ascii="Arial" w:hAnsi="Arial"/>
        </w:rPr>
        <w:t>poz.  ………. wykazu stanowi zdolność techniczną Wykonawcy składającego ofertę,</w:t>
      </w:r>
    </w:p>
    <w:p w:rsidR="00571C10" w:rsidRPr="00B11E99" w:rsidRDefault="00571C10" w:rsidP="00745D8E">
      <w:pPr>
        <w:keepNext/>
        <w:keepLines/>
        <w:suppressAutoHyphens/>
        <w:spacing w:after="120"/>
        <w:jc w:val="both"/>
        <w:rPr>
          <w:rFonts w:ascii="Arial" w:hAnsi="Arial"/>
        </w:rPr>
      </w:pPr>
      <w:r w:rsidRPr="00B11E99">
        <w:rPr>
          <w:rFonts w:ascii="Arial" w:hAnsi="Arial"/>
        </w:rPr>
        <w:t>poz. ………. wykazu jest zdolnością techniczną</w:t>
      </w:r>
      <w:r>
        <w:rPr>
          <w:rFonts w:ascii="Arial" w:hAnsi="Arial"/>
        </w:rPr>
        <w:t xml:space="preserve"> </w:t>
      </w:r>
      <w:r w:rsidRPr="00B11E99">
        <w:rPr>
          <w:rFonts w:ascii="Arial" w:hAnsi="Arial"/>
        </w:rPr>
        <w:t>oddaną do dyspozycji przez inny/inne* podmiot/y*.</w:t>
      </w:r>
    </w:p>
    <w:p w:rsidR="00571C10" w:rsidRPr="00571C10" w:rsidRDefault="00571C10" w:rsidP="00745D8E">
      <w:pPr>
        <w:keepNext/>
        <w:keepLines/>
        <w:suppressAutoHyphens/>
        <w:spacing w:after="120"/>
        <w:jc w:val="both"/>
        <w:rPr>
          <w:rFonts w:ascii="Arial" w:hAnsi="Arial"/>
          <w:sz w:val="20"/>
          <w:szCs w:val="20"/>
        </w:rPr>
      </w:pPr>
      <w:r w:rsidRPr="00B11E99">
        <w:rPr>
          <w:rFonts w:ascii="Arial" w:hAnsi="Arial" w:cs="Arial"/>
          <w:sz w:val="16"/>
          <w:szCs w:val="16"/>
        </w:rPr>
        <w:t>* Niepotrzebne skreślić</w:t>
      </w:r>
    </w:p>
    <w:p w:rsidR="00571C10" w:rsidRDefault="00571C10" w:rsidP="00745D8E">
      <w:pPr>
        <w:keepNext/>
        <w:keepLines/>
        <w:jc w:val="center"/>
        <w:rPr>
          <w:rFonts w:ascii="Arial" w:hAnsi="Arial" w:cs="Aria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571C10" w:rsidRPr="00786442" w:rsidTr="00AB3B8A">
        <w:trPr>
          <w:jc w:val="center"/>
        </w:trPr>
        <w:tc>
          <w:tcPr>
            <w:tcW w:w="1814" w:type="pct"/>
            <w:vAlign w:val="center"/>
          </w:tcPr>
          <w:p w:rsidR="00571C10" w:rsidRPr="00786442" w:rsidRDefault="00571C10" w:rsidP="00745D8E">
            <w:pPr>
              <w:keepNext/>
              <w:keepLines/>
              <w:jc w:val="center"/>
              <w:rPr>
                <w:rFonts w:ascii="Arial" w:hAnsi="Arial" w:cs="Arial"/>
                <w:sz w:val="28"/>
              </w:rPr>
            </w:pPr>
            <w:r w:rsidRPr="00786442">
              <w:rPr>
                <w:rFonts w:ascii="Arial" w:hAnsi="Arial"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571C10" w:rsidRPr="00786442" w:rsidRDefault="00571C10" w:rsidP="00745D8E">
            <w:pPr>
              <w:keepNext/>
              <w:keepLines/>
              <w:jc w:val="center"/>
              <w:rPr>
                <w:rFonts w:ascii="Arial" w:hAnsi="Arial" w:cs="Arial"/>
                <w:sz w:val="28"/>
              </w:rPr>
            </w:pPr>
            <w:r w:rsidRPr="00786442">
              <w:rPr>
                <w:rFonts w:ascii="Arial" w:hAnsi="Arial" w:cs="Arial"/>
                <w:sz w:val="28"/>
              </w:rPr>
              <w:t>……………………………………..</w:t>
            </w:r>
          </w:p>
        </w:tc>
      </w:tr>
      <w:tr w:rsidR="00571C10" w:rsidRPr="00786442" w:rsidTr="00AB3B8A">
        <w:trPr>
          <w:jc w:val="center"/>
        </w:trPr>
        <w:tc>
          <w:tcPr>
            <w:tcW w:w="1814" w:type="pct"/>
            <w:vAlign w:val="center"/>
          </w:tcPr>
          <w:p w:rsidR="00571C10" w:rsidRPr="00786442" w:rsidRDefault="00571C10" w:rsidP="00745D8E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442">
              <w:rPr>
                <w:rFonts w:ascii="Arial" w:hAnsi="Arial" w:cs="Arial"/>
                <w:b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571C10" w:rsidRPr="00786442" w:rsidRDefault="00571C10" w:rsidP="00745D8E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6442">
              <w:rPr>
                <w:rFonts w:ascii="Arial" w:hAnsi="Arial" w:cs="Arial"/>
                <w:b/>
                <w:sz w:val="20"/>
                <w:szCs w:val="20"/>
              </w:rPr>
              <w:t>Podpis(y) osoby(osób) upoważnion</w:t>
            </w:r>
            <w:r>
              <w:rPr>
                <w:rFonts w:ascii="Arial" w:hAnsi="Arial" w:cs="Arial"/>
                <w:b/>
                <w:sz w:val="20"/>
                <w:szCs w:val="20"/>
              </w:rPr>
              <w:t>ej(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) do podpisania niniejszego</w:t>
            </w:r>
            <w:r w:rsidRPr="0078644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wykazu</w:t>
            </w:r>
            <w:r w:rsidRPr="00786442">
              <w:rPr>
                <w:rFonts w:ascii="Arial" w:hAnsi="Arial" w:cs="Arial"/>
                <w:b/>
                <w:sz w:val="20"/>
                <w:szCs w:val="20"/>
              </w:rPr>
              <w:t xml:space="preserve"> w imieniu Wykonawcy(ów) kwalifikowanym podpisem elektronicznym lub podpisem zaufanym lub podpisem osobistym</w:t>
            </w:r>
          </w:p>
        </w:tc>
      </w:tr>
    </w:tbl>
    <w:p w:rsidR="00EB3856" w:rsidRPr="00446281" w:rsidRDefault="00EB3856" w:rsidP="00745D8E">
      <w:pPr>
        <w:keepNext/>
        <w:keepLines/>
        <w:adjustRightInd w:val="0"/>
        <w:spacing w:line="276" w:lineRule="auto"/>
        <w:ind w:right="45"/>
        <w:rPr>
          <w:rFonts w:ascii="Arial" w:hAnsi="Arial" w:cs="Arial"/>
        </w:rPr>
      </w:pPr>
    </w:p>
    <w:p w:rsidR="00574AC7" w:rsidRPr="0039238B" w:rsidRDefault="00574AC7" w:rsidP="00745D8E">
      <w:pPr>
        <w:keepNext/>
        <w:keepLines/>
      </w:pPr>
    </w:p>
    <w:sectPr w:rsidR="00574AC7" w:rsidRPr="0039238B" w:rsidSect="00AF3D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20" w:rsidRDefault="00135020">
      <w:r>
        <w:separator/>
      </w:r>
    </w:p>
  </w:endnote>
  <w:endnote w:type="continuationSeparator" w:id="0">
    <w:p w:rsidR="00135020" w:rsidRDefault="0013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 w:val="0"/>
        <w:bCs w:val="0"/>
        <w:color w:val="auto"/>
        <w:sz w:val="28"/>
        <w:szCs w:val="28"/>
        <w:lang w:eastAsia="pl-PL"/>
      </w:rPr>
      <w:id w:val="-282036030"/>
      <w:docPartObj>
        <w:docPartGallery w:val="Page Numbers (Bottom of Page)"/>
        <w:docPartUnique/>
      </w:docPartObj>
    </w:sdtPr>
    <w:sdtEndPr/>
    <w:sdtContent>
      <w:p w:rsidR="00D472D4" w:rsidRPr="000C755D" w:rsidRDefault="00D472D4" w:rsidP="00D472D4">
        <w:pPr>
          <w:pStyle w:val="LDZstopka"/>
          <w:ind w:firstLine="0"/>
          <w:rPr>
            <w:rFonts w:eastAsia="Arial"/>
            <w:lang w:val="x-none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</w:t>
        </w:r>
        <w:r w:rsidRPr="000C755D">
          <w:rPr>
            <w:rFonts w:eastAsia="Arial"/>
            <w:lang w:val="x-none"/>
          </w:rPr>
          <w:t>Urząd Miasta Łodzi</w:t>
        </w:r>
        <w:r w:rsidRPr="000C755D">
          <w:rPr>
            <w:rFonts w:eastAsia="Arial"/>
            <w:lang w:val="x-none"/>
          </w:rPr>
          <w:tab/>
        </w:r>
      </w:p>
      <w:p w:rsidR="00D472D4" w:rsidRPr="000C755D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Departament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</w:rPr>
          <w:t xml:space="preserve">Organizacji Urzędu i Obsługi Mieszkańców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</w:p>
      <w:p w:rsidR="00D472D4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Wydział Zamówień Publicznych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            ul. ks. I.</w:t>
        </w:r>
        <w:r w:rsidR="00F546E4">
          <w:rPr>
            <w:rFonts w:ascii="Arial" w:eastAsia="Arial" w:hAnsi="Arial"/>
            <w:b/>
            <w:color w:val="000000"/>
            <w:sz w:val="14"/>
            <w:szCs w:val="14"/>
          </w:rPr>
          <w:t xml:space="preserve">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>Skorupki 21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>tel.: +48 42 638 48 88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</w:t>
        </w:r>
        <w:hyperlink r:id="rId1" w:history="1">
          <w:r w:rsidRPr="001E3B34">
            <w:rPr>
              <w:rStyle w:val="Hipercze"/>
              <w:rFonts w:ascii="Arial" w:eastAsia="Arial" w:hAnsi="Arial"/>
              <w:b/>
              <w:sz w:val="14"/>
              <w:szCs w:val="14"/>
              <w:lang w:val="x-none"/>
            </w:rPr>
            <w:t>www.uml.lodz.pl</w:t>
          </w:r>
        </w:hyperlink>
      </w:p>
      <w:p w:rsidR="00D472D4" w:rsidRPr="000C755D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            90-532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Łódź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ab/>
          <w:t xml:space="preserve">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e-mail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: </w:t>
        </w:r>
        <w:hyperlink r:id="rId2" w:history="1">
          <w:r w:rsidRPr="000C755D">
            <w:rPr>
              <w:rStyle w:val="Hipercze"/>
              <w:rFonts w:ascii="Arial" w:eastAsia="Times New Roman" w:hAnsi="Arial"/>
              <w:b/>
              <w:sz w:val="14"/>
              <w:szCs w:val="14"/>
              <w:lang w:val="de-DE"/>
            </w:rPr>
            <w:t>zamowienia@uml.lodz.pl</w:t>
          </w:r>
        </w:hyperlink>
      </w:p>
      <w:p w:rsidR="003C2AD3" w:rsidRDefault="003C2AD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C3385A">
          <w:rPr>
            <w:rFonts w:ascii="Arial" w:eastAsiaTheme="majorEastAsia" w:hAnsi="Arial" w:cs="Arial"/>
          </w:rPr>
          <w:t xml:space="preserve">str. </w:t>
        </w:r>
        <w:r w:rsidR="00490FE3" w:rsidRPr="00C3385A">
          <w:rPr>
            <w:rFonts w:ascii="Arial" w:eastAsiaTheme="minorEastAsia" w:hAnsi="Arial" w:cs="Arial"/>
          </w:rPr>
          <w:fldChar w:fldCharType="begin"/>
        </w:r>
        <w:r w:rsidRPr="00C3385A">
          <w:rPr>
            <w:rFonts w:ascii="Arial" w:hAnsi="Arial" w:cs="Arial"/>
          </w:rPr>
          <w:instrText>PAGE    \* MERGEFORMAT</w:instrText>
        </w:r>
        <w:r w:rsidR="00490FE3" w:rsidRPr="00C3385A">
          <w:rPr>
            <w:rFonts w:ascii="Arial" w:eastAsiaTheme="minorEastAsia" w:hAnsi="Arial" w:cs="Arial"/>
          </w:rPr>
          <w:fldChar w:fldCharType="separate"/>
        </w:r>
        <w:r w:rsidR="00AB62EF" w:rsidRPr="00AB62EF">
          <w:rPr>
            <w:rFonts w:ascii="Arial" w:eastAsiaTheme="majorEastAsia" w:hAnsi="Arial" w:cs="Arial"/>
            <w:noProof/>
          </w:rPr>
          <w:t>2</w:t>
        </w:r>
        <w:r w:rsidR="00490FE3" w:rsidRPr="00C3385A">
          <w:rPr>
            <w:rFonts w:ascii="Arial" w:eastAsiaTheme="majorEastAsia" w:hAnsi="Arial" w:cs="Arial"/>
          </w:rPr>
          <w:fldChar w:fldCharType="end"/>
        </w:r>
      </w:p>
    </w:sdtContent>
  </w:sdt>
  <w:p w:rsidR="003C2AD3" w:rsidRPr="00030BCC" w:rsidRDefault="003C2AD3" w:rsidP="00976DA1">
    <w:pPr>
      <w:tabs>
        <w:tab w:val="left" w:pos="10348"/>
      </w:tabs>
      <w:ind w:left="-709" w:right="425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20" w:rsidRDefault="00135020">
      <w:r>
        <w:separator/>
      </w:r>
    </w:p>
  </w:footnote>
  <w:footnote w:type="continuationSeparator" w:id="0">
    <w:p w:rsidR="00135020" w:rsidRDefault="0013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CAD" w:rsidRDefault="00EF362A" w:rsidP="0036594A">
    <w:pPr>
      <w:ind w:left="709" w:hanging="283"/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noProof/>
        <w:sz w:val="24"/>
        <w:szCs w:val="24"/>
        <w:lang w:eastAsia="pl-PL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0630" cy="10725150"/>
          <wp:effectExtent l="0" t="0" r="1270" b="0"/>
          <wp:wrapNone/>
          <wp:docPr id="1" name="Obraz 1" descr="Papier_firmowy_kolo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apier_firmowy_kolo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2AD3" w:rsidRPr="006E0725" w:rsidRDefault="003C2AD3" w:rsidP="00EC2D87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D</w:t>
    </w:r>
    <w:r w:rsidR="000F2331">
      <w:rPr>
        <w:rFonts w:ascii="Arial" w:hAnsi="Arial" w:cs="Arial"/>
        <w:b/>
        <w:bCs/>
        <w:sz w:val="24"/>
        <w:szCs w:val="24"/>
      </w:rPr>
      <w:t>OM</w:t>
    </w:r>
    <w:r w:rsidRPr="00865CD6">
      <w:rPr>
        <w:rFonts w:ascii="Arial" w:hAnsi="Arial" w:cs="Arial"/>
        <w:b/>
        <w:bCs/>
        <w:sz w:val="24"/>
        <w:szCs w:val="24"/>
      </w:rPr>
      <w:t>-</w:t>
    </w:r>
    <w:r w:rsidR="000F2331">
      <w:rPr>
        <w:rFonts w:ascii="Arial" w:hAnsi="Arial" w:cs="Arial"/>
        <w:b/>
        <w:bCs/>
        <w:sz w:val="24"/>
        <w:szCs w:val="24"/>
      </w:rPr>
      <w:t>W</w:t>
    </w:r>
    <w:r w:rsidRPr="00865CD6">
      <w:rPr>
        <w:rFonts w:ascii="Arial" w:hAnsi="Arial" w:cs="Arial"/>
        <w:b/>
        <w:bCs/>
        <w:sz w:val="24"/>
        <w:szCs w:val="24"/>
      </w:rPr>
      <w:t>ZP-I</w:t>
    </w:r>
    <w:r w:rsidR="00D472D4">
      <w:rPr>
        <w:rFonts w:ascii="Arial" w:hAnsi="Arial" w:cs="Arial"/>
        <w:b/>
        <w:bCs/>
        <w:sz w:val="24"/>
        <w:szCs w:val="24"/>
      </w:rPr>
      <w:t>V</w:t>
    </w:r>
    <w:r w:rsidRPr="00865CD6">
      <w:rPr>
        <w:rFonts w:ascii="Arial" w:hAnsi="Arial" w:cs="Arial"/>
        <w:b/>
        <w:bCs/>
        <w:sz w:val="24"/>
        <w:szCs w:val="24"/>
      </w:rPr>
      <w:t>.271</w:t>
    </w:r>
    <w:r w:rsidR="00120225">
      <w:rPr>
        <w:rFonts w:ascii="Arial" w:hAnsi="Arial" w:cs="Arial"/>
        <w:b/>
        <w:bCs/>
        <w:sz w:val="24"/>
        <w:szCs w:val="24"/>
      </w:rPr>
      <w:t>.</w:t>
    </w:r>
    <w:r w:rsidR="00571C10">
      <w:rPr>
        <w:rFonts w:ascii="Arial" w:hAnsi="Arial" w:cs="Arial"/>
        <w:b/>
        <w:bCs/>
        <w:sz w:val="24"/>
        <w:szCs w:val="24"/>
      </w:rPr>
      <w:t>3</w:t>
    </w:r>
    <w:r w:rsidR="00120225">
      <w:rPr>
        <w:rFonts w:ascii="Arial" w:hAnsi="Arial" w:cs="Arial"/>
        <w:b/>
        <w:bCs/>
        <w:sz w:val="24"/>
        <w:szCs w:val="24"/>
      </w:rPr>
      <w:t>.</w:t>
    </w:r>
    <w:r w:rsidR="00EB3856">
      <w:rPr>
        <w:rFonts w:ascii="Arial" w:hAnsi="Arial" w:cs="Arial"/>
        <w:b/>
        <w:bCs/>
        <w:sz w:val="24"/>
        <w:szCs w:val="24"/>
      </w:rPr>
      <w:t>202</w:t>
    </w:r>
    <w:r w:rsidR="00D472D4">
      <w:rPr>
        <w:rFonts w:ascii="Arial" w:hAnsi="Arial" w:cs="Arial"/>
        <w:b/>
        <w:bCs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3C95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1078"/>
    <w:multiLevelType w:val="hybridMultilevel"/>
    <w:tmpl w:val="D30610A8"/>
    <w:lvl w:ilvl="0" w:tplc="41E204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42E55"/>
    <w:multiLevelType w:val="hybridMultilevel"/>
    <w:tmpl w:val="37C4D04C"/>
    <w:lvl w:ilvl="0" w:tplc="C9FC7F1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E17400F"/>
    <w:multiLevelType w:val="multilevel"/>
    <w:tmpl w:val="81B69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EFB60E1"/>
    <w:multiLevelType w:val="multilevel"/>
    <w:tmpl w:val="5C849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F1A29"/>
    <w:multiLevelType w:val="hybridMultilevel"/>
    <w:tmpl w:val="8AECE0EE"/>
    <w:lvl w:ilvl="0" w:tplc="BD2CC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C7868"/>
    <w:multiLevelType w:val="hybridMultilevel"/>
    <w:tmpl w:val="D4EE6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pStyle w:val="MULis1"/>
      <w:lvlText w:val="%2."/>
      <w:lvlJc w:val="left"/>
      <w:pPr>
        <w:tabs>
          <w:tab w:val="num" w:pos="3704"/>
        </w:tabs>
        <w:ind w:left="3704" w:hanging="284"/>
      </w:pPr>
      <w:rPr>
        <w:rFonts w:cs="Times New Roman"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cs="Times New Roman" w:hint="default"/>
      </w:rPr>
    </w:lvl>
    <w:lvl w:ilvl="3">
      <w:start w:val="1"/>
      <w:numFmt w:val="lowerLetter"/>
      <w:pStyle w:val="MULis3"/>
      <w:lvlText w:val="%4."/>
      <w:lvlJc w:val="left"/>
      <w:pPr>
        <w:tabs>
          <w:tab w:val="num" w:pos="1531"/>
        </w:tabs>
        <w:ind w:left="1531" w:hanging="170"/>
      </w:pPr>
      <w:rPr>
        <w:rFonts w:cs="Times New Roman" w:hint="default"/>
      </w:rPr>
    </w:lvl>
    <w:lvl w:ilvl="4">
      <w:start w:val="1"/>
      <w:numFmt w:val="upperLetter"/>
      <w:pStyle w:val="MULis4"/>
      <w:lvlText w:val="%5)"/>
      <w:lvlJc w:val="left"/>
      <w:pPr>
        <w:tabs>
          <w:tab w:val="num" w:pos="2098"/>
        </w:tabs>
        <w:ind w:left="3175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cs="Times New Roman" w:hint="default"/>
      </w:rPr>
    </w:lvl>
  </w:abstractNum>
  <w:abstractNum w:abstractNumId="13" w15:restartNumberingAfterBreak="0">
    <w:nsid w:val="1FFC4073"/>
    <w:multiLevelType w:val="multilevel"/>
    <w:tmpl w:val="689478A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472916"/>
    <w:multiLevelType w:val="multilevel"/>
    <w:tmpl w:val="ED5096BA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24772210"/>
    <w:multiLevelType w:val="multilevel"/>
    <w:tmpl w:val="ED1604E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24A80CA1"/>
    <w:multiLevelType w:val="multilevel"/>
    <w:tmpl w:val="3EF6D99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260843A4"/>
    <w:multiLevelType w:val="multilevel"/>
    <w:tmpl w:val="4F3AB2E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7" w15:restartNumberingAfterBreak="0">
    <w:nsid w:val="497C5A3C"/>
    <w:multiLevelType w:val="hybridMultilevel"/>
    <w:tmpl w:val="00A41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8C09ED"/>
    <w:multiLevelType w:val="multilevel"/>
    <w:tmpl w:val="0415001D"/>
    <w:styleLink w:val="WWNum9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4DE06E2"/>
    <w:multiLevelType w:val="hybridMultilevel"/>
    <w:tmpl w:val="FF04F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2" w15:restartNumberingAfterBreak="0">
    <w:nsid w:val="68A71B00"/>
    <w:multiLevelType w:val="hybridMultilevel"/>
    <w:tmpl w:val="4672D62A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EA6C0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18"/>
        <w:szCs w:val="18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1F55FF"/>
    <w:multiLevelType w:val="multilevel"/>
    <w:tmpl w:val="F850C8E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42812"/>
    <w:multiLevelType w:val="multilevel"/>
    <w:tmpl w:val="D7DA4212"/>
    <w:styleLink w:val="WW8Num35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 w15:restartNumberingAfterBreak="0">
    <w:nsid w:val="7F511DC2"/>
    <w:multiLevelType w:val="hybridMultilevel"/>
    <w:tmpl w:val="C87842EC"/>
    <w:lvl w:ilvl="0" w:tplc="DEBA37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33"/>
  </w:num>
  <w:num w:numId="4">
    <w:abstractNumId w:val="28"/>
  </w:num>
  <w:num w:numId="5">
    <w:abstractNumId w:val="35"/>
  </w:num>
  <w:num w:numId="6">
    <w:abstractNumId w:val="19"/>
  </w:num>
  <w:num w:numId="7">
    <w:abstractNumId w:val="18"/>
  </w:num>
  <w:num w:numId="8">
    <w:abstractNumId w:val="17"/>
  </w:num>
  <w:num w:numId="9">
    <w:abstractNumId w:val="16"/>
  </w:num>
  <w:num w:numId="10">
    <w:abstractNumId w:val="14"/>
  </w:num>
  <w:num w:numId="11">
    <w:abstractNumId w:val="3"/>
  </w:num>
  <w:num w:numId="12">
    <w:abstractNumId w:val="23"/>
  </w:num>
  <w:num w:numId="13">
    <w:abstractNumId w:val="34"/>
  </w:num>
  <w:num w:numId="14">
    <w:abstractNumId w:val="8"/>
  </w:num>
  <w:num w:numId="15">
    <w:abstractNumId w:val="15"/>
  </w:num>
  <w:num w:numId="16">
    <w:abstractNumId w:val="20"/>
  </w:num>
  <w:num w:numId="17">
    <w:abstractNumId w:val="13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6"/>
  </w:num>
  <w:num w:numId="21">
    <w:abstractNumId w:val="1"/>
  </w:num>
  <w:num w:numId="22">
    <w:abstractNumId w:val="36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4"/>
  </w:num>
  <w:num w:numId="26">
    <w:abstractNumId w:val="27"/>
  </w:num>
  <w:num w:numId="27">
    <w:abstractNumId w:val="29"/>
  </w:num>
  <w:num w:numId="28">
    <w:abstractNumId w:val="30"/>
  </w:num>
  <w:num w:numId="29">
    <w:abstractNumId w:val="11"/>
  </w:num>
  <w:num w:numId="30">
    <w:abstractNumId w:val="4"/>
  </w:num>
  <w:num w:numId="31">
    <w:abstractNumId w:val="9"/>
  </w:num>
  <w:num w:numId="32">
    <w:abstractNumId w:val="7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54"/>
    <w:rsid w:val="000011BA"/>
    <w:rsid w:val="0000193B"/>
    <w:rsid w:val="00005485"/>
    <w:rsid w:val="000057F8"/>
    <w:rsid w:val="00015CB7"/>
    <w:rsid w:val="00020DB9"/>
    <w:rsid w:val="0002118C"/>
    <w:rsid w:val="00027052"/>
    <w:rsid w:val="00030BCC"/>
    <w:rsid w:val="0003126F"/>
    <w:rsid w:val="00032893"/>
    <w:rsid w:val="000338EF"/>
    <w:rsid w:val="00035D5C"/>
    <w:rsid w:val="00040A84"/>
    <w:rsid w:val="00040C80"/>
    <w:rsid w:val="0004368C"/>
    <w:rsid w:val="00046308"/>
    <w:rsid w:val="00050CFA"/>
    <w:rsid w:val="0005230C"/>
    <w:rsid w:val="00055C1E"/>
    <w:rsid w:val="000567FF"/>
    <w:rsid w:val="000624FF"/>
    <w:rsid w:val="00064817"/>
    <w:rsid w:val="00087008"/>
    <w:rsid w:val="00087AF8"/>
    <w:rsid w:val="000A2B98"/>
    <w:rsid w:val="000A4287"/>
    <w:rsid w:val="000A62CD"/>
    <w:rsid w:val="000A71E4"/>
    <w:rsid w:val="000C5081"/>
    <w:rsid w:val="000D3DF0"/>
    <w:rsid w:val="000E28C6"/>
    <w:rsid w:val="000F2331"/>
    <w:rsid w:val="000F3112"/>
    <w:rsid w:val="000F482B"/>
    <w:rsid w:val="00100058"/>
    <w:rsid w:val="00102EC3"/>
    <w:rsid w:val="0010502D"/>
    <w:rsid w:val="00105080"/>
    <w:rsid w:val="00115AE5"/>
    <w:rsid w:val="00116EC9"/>
    <w:rsid w:val="00120225"/>
    <w:rsid w:val="00120EDF"/>
    <w:rsid w:val="001231D4"/>
    <w:rsid w:val="00123531"/>
    <w:rsid w:val="00135020"/>
    <w:rsid w:val="00141A60"/>
    <w:rsid w:val="001426D8"/>
    <w:rsid w:val="0014708B"/>
    <w:rsid w:val="00151694"/>
    <w:rsid w:val="00154A6E"/>
    <w:rsid w:val="00157A14"/>
    <w:rsid w:val="00163806"/>
    <w:rsid w:val="0016385C"/>
    <w:rsid w:val="00164BD7"/>
    <w:rsid w:val="00180DE6"/>
    <w:rsid w:val="001832FA"/>
    <w:rsid w:val="001873A6"/>
    <w:rsid w:val="00187BE3"/>
    <w:rsid w:val="00187EA5"/>
    <w:rsid w:val="00195525"/>
    <w:rsid w:val="001975FB"/>
    <w:rsid w:val="00197BE6"/>
    <w:rsid w:val="001A15A4"/>
    <w:rsid w:val="001B3B91"/>
    <w:rsid w:val="001C0774"/>
    <w:rsid w:val="001C1E19"/>
    <w:rsid w:val="001C2E79"/>
    <w:rsid w:val="001C4B09"/>
    <w:rsid w:val="001D62E1"/>
    <w:rsid w:val="001E17D8"/>
    <w:rsid w:val="001E7983"/>
    <w:rsid w:val="001F13A6"/>
    <w:rsid w:val="001F777C"/>
    <w:rsid w:val="0020155A"/>
    <w:rsid w:val="00237DF3"/>
    <w:rsid w:val="002425A2"/>
    <w:rsid w:val="00243000"/>
    <w:rsid w:val="00250C76"/>
    <w:rsid w:val="00252C3E"/>
    <w:rsid w:val="00276E14"/>
    <w:rsid w:val="002844B3"/>
    <w:rsid w:val="00285713"/>
    <w:rsid w:val="00294B5E"/>
    <w:rsid w:val="002A39D8"/>
    <w:rsid w:val="002A3B43"/>
    <w:rsid w:val="002A43C3"/>
    <w:rsid w:val="002A66FD"/>
    <w:rsid w:val="002B277E"/>
    <w:rsid w:val="002B5EE8"/>
    <w:rsid w:val="002C0CB4"/>
    <w:rsid w:val="002C368C"/>
    <w:rsid w:val="002D481B"/>
    <w:rsid w:val="002E1AC0"/>
    <w:rsid w:val="002E2249"/>
    <w:rsid w:val="002E2AA0"/>
    <w:rsid w:val="002E79C1"/>
    <w:rsid w:val="002F0FF4"/>
    <w:rsid w:val="002F4959"/>
    <w:rsid w:val="002F4E3E"/>
    <w:rsid w:val="0030062E"/>
    <w:rsid w:val="0030383D"/>
    <w:rsid w:val="00304643"/>
    <w:rsid w:val="00304AF1"/>
    <w:rsid w:val="003105C1"/>
    <w:rsid w:val="00313A71"/>
    <w:rsid w:val="00316D09"/>
    <w:rsid w:val="0032198E"/>
    <w:rsid w:val="00321C8C"/>
    <w:rsid w:val="00323F1D"/>
    <w:rsid w:val="003409B5"/>
    <w:rsid w:val="00350A3C"/>
    <w:rsid w:val="0036551A"/>
    <w:rsid w:val="0036594A"/>
    <w:rsid w:val="00370CE3"/>
    <w:rsid w:val="00372D1C"/>
    <w:rsid w:val="003807C0"/>
    <w:rsid w:val="00380D3F"/>
    <w:rsid w:val="0038247A"/>
    <w:rsid w:val="00391523"/>
    <w:rsid w:val="00391A54"/>
    <w:rsid w:val="0039206D"/>
    <w:rsid w:val="0039238B"/>
    <w:rsid w:val="003925CE"/>
    <w:rsid w:val="00394474"/>
    <w:rsid w:val="0039641D"/>
    <w:rsid w:val="003A3655"/>
    <w:rsid w:val="003A37BC"/>
    <w:rsid w:val="003A6D5A"/>
    <w:rsid w:val="003B1752"/>
    <w:rsid w:val="003B200A"/>
    <w:rsid w:val="003B5F78"/>
    <w:rsid w:val="003C2AD3"/>
    <w:rsid w:val="003C4CB5"/>
    <w:rsid w:val="003D2EB0"/>
    <w:rsid w:val="003D784B"/>
    <w:rsid w:val="003F3E10"/>
    <w:rsid w:val="003F4943"/>
    <w:rsid w:val="004014B5"/>
    <w:rsid w:val="00401CA4"/>
    <w:rsid w:val="00410308"/>
    <w:rsid w:val="004111AF"/>
    <w:rsid w:val="00420B50"/>
    <w:rsid w:val="00421D48"/>
    <w:rsid w:val="00421EED"/>
    <w:rsid w:val="00422093"/>
    <w:rsid w:val="00435454"/>
    <w:rsid w:val="00440B81"/>
    <w:rsid w:val="00446A51"/>
    <w:rsid w:val="004504BC"/>
    <w:rsid w:val="004523B3"/>
    <w:rsid w:val="004561A7"/>
    <w:rsid w:val="00465A76"/>
    <w:rsid w:val="004712DA"/>
    <w:rsid w:val="0047502E"/>
    <w:rsid w:val="00477779"/>
    <w:rsid w:val="00482D6F"/>
    <w:rsid w:val="00490FE3"/>
    <w:rsid w:val="004A152C"/>
    <w:rsid w:val="004A2359"/>
    <w:rsid w:val="004B072F"/>
    <w:rsid w:val="004B3C2B"/>
    <w:rsid w:val="004B4404"/>
    <w:rsid w:val="004B7C0E"/>
    <w:rsid w:val="004C0DEB"/>
    <w:rsid w:val="004C21A2"/>
    <w:rsid w:val="004C4E13"/>
    <w:rsid w:val="004D05C9"/>
    <w:rsid w:val="004D077D"/>
    <w:rsid w:val="004D2E4A"/>
    <w:rsid w:val="004D3731"/>
    <w:rsid w:val="004D4870"/>
    <w:rsid w:val="004D4DD1"/>
    <w:rsid w:val="004D75DB"/>
    <w:rsid w:val="004F340E"/>
    <w:rsid w:val="004F3B4E"/>
    <w:rsid w:val="004F4CE0"/>
    <w:rsid w:val="004F743F"/>
    <w:rsid w:val="00501696"/>
    <w:rsid w:val="00504AF0"/>
    <w:rsid w:val="0051257A"/>
    <w:rsid w:val="0051377E"/>
    <w:rsid w:val="005140D3"/>
    <w:rsid w:val="00517246"/>
    <w:rsid w:val="00523BDE"/>
    <w:rsid w:val="00535765"/>
    <w:rsid w:val="00536B9B"/>
    <w:rsid w:val="00540AB6"/>
    <w:rsid w:val="005425BC"/>
    <w:rsid w:val="00562603"/>
    <w:rsid w:val="00562E9C"/>
    <w:rsid w:val="00564096"/>
    <w:rsid w:val="005657EE"/>
    <w:rsid w:val="00571C10"/>
    <w:rsid w:val="00574AC7"/>
    <w:rsid w:val="00575A5D"/>
    <w:rsid w:val="0057663B"/>
    <w:rsid w:val="0059357A"/>
    <w:rsid w:val="00595AB6"/>
    <w:rsid w:val="005A05D0"/>
    <w:rsid w:val="005A6638"/>
    <w:rsid w:val="005A754C"/>
    <w:rsid w:val="005C1274"/>
    <w:rsid w:val="005C1CB8"/>
    <w:rsid w:val="005C3179"/>
    <w:rsid w:val="005F498D"/>
    <w:rsid w:val="005F565D"/>
    <w:rsid w:val="005F57F8"/>
    <w:rsid w:val="005F5F7C"/>
    <w:rsid w:val="005F6F1E"/>
    <w:rsid w:val="006000C2"/>
    <w:rsid w:val="0060011E"/>
    <w:rsid w:val="00602EEC"/>
    <w:rsid w:val="0060325A"/>
    <w:rsid w:val="00603949"/>
    <w:rsid w:val="00610A74"/>
    <w:rsid w:val="00611DFB"/>
    <w:rsid w:val="00617028"/>
    <w:rsid w:val="006207DC"/>
    <w:rsid w:val="00627B37"/>
    <w:rsid w:val="00627EDE"/>
    <w:rsid w:val="00632049"/>
    <w:rsid w:val="006338A4"/>
    <w:rsid w:val="00637C95"/>
    <w:rsid w:val="006412F0"/>
    <w:rsid w:val="00643CB1"/>
    <w:rsid w:val="00645992"/>
    <w:rsid w:val="00651C16"/>
    <w:rsid w:val="00656BC2"/>
    <w:rsid w:val="006634AF"/>
    <w:rsid w:val="00685EF4"/>
    <w:rsid w:val="00685FD4"/>
    <w:rsid w:val="00693233"/>
    <w:rsid w:val="006948EE"/>
    <w:rsid w:val="006A17A8"/>
    <w:rsid w:val="006A3B9D"/>
    <w:rsid w:val="006A74BB"/>
    <w:rsid w:val="006B15C6"/>
    <w:rsid w:val="006B20C8"/>
    <w:rsid w:val="006B2ECE"/>
    <w:rsid w:val="006C6D2E"/>
    <w:rsid w:val="006D1A9A"/>
    <w:rsid w:val="006D4CD3"/>
    <w:rsid w:val="006D6279"/>
    <w:rsid w:val="006E0725"/>
    <w:rsid w:val="006E3BEC"/>
    <w:rsid w:val="006E56A8"/>
    <w:rsid w:val="006E664B"/>
    <w:rsid w:val="006E6B6C"/>
    <w:rsid w:val="006E6BA5"/>
    <w:rsid w:val="006E6CC4"/>
    <w:rsid w:val="006F6153"/>
    <w:rsid w:val="006F6DE4"/>
    <w:rsid w:val="00722F87"/>
    <w:rsid w:val="0072365D"/>
    <w:rsid w:val="00724ACF"/>
    <w:rsid w:val="00731905"/>
    <w:rsid w:val="0073631F"/>
    <w:rsid w:val="0073686C"/>
    <w:rsid w:val="00742E55"/>
    <w:rsid w:val="00743020"/>
    <w:rsid w:val="00745D8E"/>
    <w:rsid w:val="007525C6"/>
    <w:rsid w:val="00752751"/>
    <w:rsid w:val="00754489"/>
    <w:rsid w:val="00784A6E"/>
    <w:rsid w:val="00790864"/>
    <w:rsid w:val="00791C1F"/>
    <w:rsid w:val="00792A0E"/>
    <w:rsid w:val="007A130B"/>
    <w:rsid w:val="007A288E"/>
    <w:rsid w:val="007A52C7"/>
    <w:rsid w:val="007B0EFF"/>
    <w:rsid w:val="007B39DA"/>
    <w:rsid w:val="007C17D4"/>
    <w:rsid w:val="007C2CD5"/>
    <w:rsid w:val="007C3B42"/>
    <w:rsid w:val="007C7F56"/>
    <w:rsid w:val="007D0073"/>
    <w:rsid w:val="007D2802"/>
    <w:rsid w:val="007D5C5E"/>
    <w:rsid w:val="007D794A"/>
    <w:rsid w:val="00800BC8"/>
    <w:rsid w:val="00815302"/>
    <w:rsid w:val="008166D8"/>
    <w:rsid w:val="00817EC5"/>
    <w:rsid w:val="00820E07"/>
    <w:rsid w:val="00821689"/>
    <w:rsid w:val="008257E9"/>
    <w:rsid w:val="008345C8"/>
    <w:rsid w:val="008358E6"/>
    <w:rsid w:val="008377DB"/>
    <w:rsid w:val="00843FB1"/>
    <w:rsid w:val="00845B8C"/>
    <w:rsid w:val="00846BD7"/>
    <w:rsid w:val="008537D4"/>
    <w:rsid w:val="00853C84"/>
    <w:rsid w:val="00854FBF"/>
    <w:rsid w:val="00865CD6"/>
    <w:rsid w:val="00870F22"/>
    <w:rsid w:val="008723C7"/>
    <w:rsid w:val="00873340"/>
    <w:rsid w:val="00876195"/>
    <w:rsid w:val="00876B44"/>
    <w:rsid w:val="0088030F"/>
    <w:rsid w:val="0088734A"/>
    <w:rsid w:val="008925C6"/>
    <w:rsid w:val="008930CD"/>
    <w:rsid w:val="00895C58"/>
    <w:rsid w:val="008C2619"/>
    <w:rsid w:val="008C6A21"/>
    <w:rsid w:val="008C7601"/>
    <w:rsid w:val="008D174F"/>
    <w:rsid w:val="008D2028"/>
    <w:rsid w:val="008E05F5"/>
    <w:rsid w:val="008E0D00"/>
    <w:rsid w:val="008E640A"/>
    <w:rsid w:val="008F106F"/>
    <w:rsid w:val="008F2AB4"/>
    <w:rsid w:val="008F41C5"/>
    <w:rsid w:val="008F4263"/>
    <w:rsid w:val="008F70FC"/>
    <w:rsid w:val="0090456A"/>
    <w:rsid w:val="009047B6"/>
    <w:rsid w:val="00910391"/>
    <w:rsid w:val="00911823"/>
    <w:rsid w:val="00912611"/>
    <w:rsid w:val="0091362C"/>
    <w:rsid w:val="009143BC"/>
    <w:rsid w:val="0092297C"/>
    <w:rsid w:val="0092681F"/>
    <w:rsid w:val="0092787F"/>
    <w:rsid w:val="00927A4B"/>
    <w:rsid w:val="00927F4B"/>
    <w:rsid w:val="00935DA7"/>
    <w:rsid w:val="00936373"/>
    <w:rsid w:val="00956ECB"/>
    <w:rsid w:val="00971EFA"/>
    <w:rsid w:val="00973111"/>
    <w:rsid w:val="00974786"/>
    <w:rsid w:val="00975623"/>
    <w:rsid w:val="0097623B"/>
    <w:rsid w:val="00976DA1"/>
    <w:rsid w:val="009828A6"/>
    <w:rsid w:val="00984691"/>
    <w:rsid w:val="00986AD7"/>
    <w:rsid w:val="00996855"/>
    <w:rsid w:val="00997625"/>
    <w:rsid w:val="009A76AF"/>
    <w:rsid w:val="009A785B"/>
    <w:rsid w:val="009B27F9"/>
    <w:rsid w:val="009B6AED"/>
    <w:rsid w:val="009B7494"/>
    <w:rsid w:val="009B792F"/>
    <w:rsid w:val="009C1EB7"/>
    <w:rsid w:val="009C2D71"/>
    <w:rsid w:val="009E52E2"/>
    <w:rsid w:val="009E654D"/>
    <w:rsid w:val="009E6678"/>
    <w:rsid w:val="009F177C"/>
    <w:rsid w:val="009F1DBF"/>
    <w:rsid w:val="009F2E7C"/>
    <w:rsid w:val="009F32F8"/>
    <w:rsid w:val="009F487C"/>
    <w:rsid w:val="00A03933"/>
    <w:rsid w:val="00A04B32"/>
    <w:rsid w:val="00A053FD"/>
    <w:rsid w:val="00A07B05"/>
    <w:rsid w:val="00A159AB"/>
    <w:rsid w:val="00A20F35"/>
    <w:rsid w:val="00A21A3E"/>
    <w:rsid w:val="00A24E94"/>
    <w:rsid w:val="00A254A7"/>
    <w:rsid w:val="00A3055C"/>
    <w:rsid w:val="00A365BB"/>
    <w:rsid w:val="00A37DCB"/>
    <w:rsid w:val="00A41393"/>
    <w:rsid w:val="00A43B75"/>
    <w:rsid w:val="00A452D3"/>
    <w:rsid w:val="00A52092"/>
    <w:rsid w:val="00A5374A"/>
    <w:rsid w:val="00A5707D"/>
    <w:rsid w:val="00A57E2F"/>
    <w:rsid w:val="00A6012F"/>
    <w:rsid w:val="00A63A12"/>
    <w:rsid w:val="00A67A34"/>
    <w:rsid w:val="00A80A6D"/>
    <w:rsid w:val="00A80D44"/>
    <w:rsid w:val="00A8238E"/>
    <w:rsid w:val="00A95E93"/>
    <w:rsid w:val="00AA4A99"/>
    <w:rsid w:val="00AA7639"/>
    <w:rsid w:val="00AB09F8"/>
    <w:rsid w:val="00AB1BBF"/>
    <w:rsid w:val="00AB2162"/>
    <w:rsid w:val="00AB2780"/>
    <w:rsid w:val="00AB62EF"/>
    <w:rsid w:val="00AB7E70"/>
    <w:rsid w:val="00AC0D92"/>
    <w:rsid w:val="00AC102C"/>
    <w:rsid w:val="00AC16B6"/>
    <w:rsid w:val="00AC3602"/>
    <w:rsid w:val="00AC3CB1"/>
    <w:rsid w:val="00AD6F3A"/>
    <w:rsid w:val="00AE2052"/>
    <w:rsid w:val="00AE2C49"/>
    <w:rsid w:val="00AE4851"/>
    <w:rsid w:val="00AE6D13"/>
    <w:rsid w:val="00AF3A1A"/>
    <w:rsid w:val="00AF3D79"/>
    <w:rsid w:val="00B04FA2"/>
    <w:rsid w:val="00B06A8F"/>
    <w:rsid w:val="00B142C0"/>
    <w:rsid w:val="00B14C98"/>
    <w:rsid w:val="00B164B3"/>
    <w:rsid w:val="00B212E4"/>
    <w:rsid w:val="00B25AE1"/>
    <w:rsid w:val="00B3086C"/>
    <w:rsid w:val="00B32945"/>
    <w:rsid w:val="00B33C07"/>
    <w:rsid w:val="00B34A08"/>
    <w:rsid w:val="00B34BB3"/>
    <w:rsid w:val="00B43100"/>
    <w:rsid w:val="00B56A77"/>
    <w:rsid w:val="00B60257"/>
    <w:rsid w:val="00B6288B"/>
    <w:rsid w:val="00B65949"/>
    <w:rsid w:val="00B700F7"/>
    <w:rsid w:val="00B70CF7"/>
    <w:rsid w:val="00B7136A"/>
    <w:rsid w:val="00B73FA3"/>
    <w:rsid w:val="00B760C2"/>
    <w:rsid w:val="00B82113"/>
    <w:rsid w:val="00B84083"/>
    <w:rsid w:val="00B90157"/>
    <w:rsid w:val="00B91D72"/>
    <w:rsid w:val="00B95C64"/>
    <w:rsid w:val="00B962C4"/>
    <w:rsid w:val="00BA1084"/>
    <w:rsid w:val="00BA1ED1"/>
    <w:rsid w:val="00BA583E"/>
    <w:rsid w:val="00BA75D4"/>
    <w:rsid w:val="00BB0684"/>
    <w:rsid w:val="00BB3A19"/>
    <w:rsid w:val="00BB66A7"/>
    <w:rsid w:val="00BC2159"/>
    <w:rsid w:val="00BC4B07"/>
    <w:rsid w:val="00BC5E0F"/>
    <w:rsid w:val="00BC7BFA"/>
    <w:rsid w:val="00BD1C79"/>
    <w:rsid w:val="00BE179D"/>
    <w:rsid w:val="00BE2423"/>
    <w:rsid w:val="00BE731B"/>
    <w:rsid w:val="00BE7703"/>
    <w:rsid w:val="00BE7F54"/>
    <w:rsid w:val="00BF0E5F"/>
    <w:rsid w:val="00BF14A3"/>
    <w:rsid w:val="00BF1E00"/>
    <w:rsid w:val="00BF203C"/>
    <w:rsid w:val="00BF4558"/>
    <w:rsid w:val="00BF64D1"/>
    <w:rsid w:val="00C02B74"/>
    <w:rsid w:val="00C14701"/>
    <w:rsid w:val="00C1609A"/>
    <w:rsid w:val="00C16961"/>
    <w:rsid w:val="00C26026"/>
    <w:rsid w:val="00C325C7"/>
    <w:rsid w:val="00C3385A"/>
    <w:rsid w:val="00C3594B"/>
    <w:rsid w:val="00C406F1"/>
    <w:rsid w:val="00C41B94"/>
    <w:rsid w:val="00C422F3"/>
    <w:rsid w:val="00C471D8"/>
    <w:rsid w:val="00C47807"/>
    <w:rsid w:val="00C51FEF"/>
    <w:rsid w:val="00C53032"/>
    <w:rsid w:val="00C57128"/>
    <w:rsid w:val="00C64470"/>
    <w:rsid w:val="00C64B7A"/>
    <w:rsid w:val="00C64CAB"/>
    <w:rsid w:val="00C70483"/>
    <w:rsid w:val="00C7534F"/>
    <w:rsid w:val="00C768D3"/>
    <w:rsid w:val="00C76C1C"/>
    <w:rsid w:val="00C77DE3"/>
    <w:rsid w:val="00C8011B"/>
    <w:rsid w:val="00C81BF3"/>
    <w:rsid w:val="00C834D3"/>
    <w:rsid w:val="00C93373"/>
    <w:rsid w:val="00C9451B"/>
    <w:rsid w:val="00C954C6"/>
    <w:rsid w:val="00CA6D29"/>
    <w:rsid w:val="00CA7F24"/>
    <w:rsid w:val="00CC20BF"/>
    <w:rsid w:val="00CC5D73"/>
    <w:rsid w:val="00CD29CD"/>
    <w:rsid w:val="00CD5344"/>
    <w:rsid w:val="00CD581F"/>
    <w:rsid w:val="00CE2ECE"/>
    <w:rsid w:val="00CF4D13"/>
    <w:rsid w:val="00CF55CA"/>
    <w:rsid w:val="00CF55CD"/>
    <w:rsid w:val="00D01B50"/>
    <w:rsid w:val="00D0381B"/>
    <w:rsid w:val="00D12E59"/>
    <w:rsid w:val="00D14A4F"/>
    <w:rsid w:val="00D15A58"/>
    <w:rsid w:val="00D3286A"/>
    <w:rsid w:val="00D472D4"/>
    <w:rsid w:val="00D472DF"/>
    <w:rsid w:val="00D50EF8"/>
    <w:rsid w:val="00D52638"/>
    <w:rsid w:val="00D53530"/>
    <w:rsid w:val="00D72A7E"/>
    <w:rsid w:val="00D74403"/>
    <w:rsid w:val="00D8453C"/>
    <w:rsid w:val="00D92D15"/>
    <w:rsid w:val="00D94CF9"/>
    <w:rsid w:val="00D95D79"/>
    <w:rsid w:val="00DA2F08"/>
    <w:rsid w:val="00DA40FB"/>
    <w:rsid w:val="00DA4715"/>
    <w:rsid w:val="00DA48FB"/>
    <w:rsid w:val="00DB076F"/>
    <w:rsid w:val="00DB0A0A"/>
    <w:rsid w:val="00DB16DB"/>
    <w:rsid w:val="00DB3E64"/>
    <w:rsid w:val="00DB718D"/>
    <w:rsid w:val="00DC1EBC"/>
    <w:rsid w:val="00DC2E5C"/>
    <w:rsid w:val="00DC44DA"/>
    <w:rsid w:val="00DC5AA5"/>
    <w:rsid w:val="00DD01C3"/>
    <w:rsid w:val="00DD5665"/>
    <w:rsid w:val="00DE6B90"/>
    <w:rsid w:val="00DE7481"/>
    <w:rsid w:val="00DF14B2"/>
    <w:rsid w:val="00DF2C5F"/>
    <w:rsid w:val="00DF7048"/>
    <w:rsid w:val="00DF73A9"/>
    <w:rsid w:val="00E03A37"/>
    <w:rsid w:val="00E04D04"/>
    <w:rsid w:val="00E051B9"/>
    <w:rsid w:val="00E077FB"/>
    <w:rsid w:val="00E26B6D"/>
    <w:rsid w:val="00E32FB1"/>
    <w:rsid w:val="00E35A06"/>
    <w:rsid w:val="00E50280"/>
    <w:rsid w:val="00E645DD"/>
    <w:rsid w:val="00E6684D"/>
    <w:rsid w:val="00E70883"/>
    <w:rsid w:val="00E7621D"/>
    <w:rsid w:val="00E840E9"/>
    <w:rsid w:val="00EA04CF"/>
    <w:rsid w:val="00EA1B58"/>
    <w:rsid w:val="00EA589F"/>
    <w:rsid w:val="00EB3856"/>
    <w:rsid w:val="00EB3C1C"/>
    <w:rsid w:val="00EB7357"/>
    <w:rsid w:val="00EC1CAD"/>
    <w:rsid w:val="00EC2D51"/>
    <w:rsid w:val="00EC2D87"/>
    <w:rsid w:val="00EC3904"/>
    <w:rsid w:val="00EC4436"/>
    <w:rsid w:val="00ED0959"/>
    <w:rsid w:val="00ED66A8"/>
    <w:rsid w:val="00EE0913"/>
    <w:rsid w:val="00EE1D49"/>
    <w:rsid w:val="00EE21E9"/>
    <w:rsid w:val="00EE5E54"/>
    <w:rsid w:val="00EE6FC3"/>
    <w:rsid w:val="00EF1531"/>
    <w:rsid w:val="00EF362A"/>
    <w:rsid w:val="00EF3FAA"/>
    <w:rsid w:val="00EF4F5E"/>
    <w:rsid w:val="00F01321"/>
    <w:rsid w:val="00F12D02"/>
    <w:rsid w:val="00F17F8D"/>
    <w:rsid w:val="00F232C5"/>
    <w:rsid w:val="00F26F9A"/>
    <w:rsid w:val="00F301D8"/>
    <w:rsid w:val="00F311EF"/>
    <w:rsid w:val="00F3171A"/>
    <w:rsid w:val="00F3380A"/>
    <w:rsid w:val="00F36B4B"/>
    <w:rsid w:val="00F3737C"/>
    <w:rsid w:val="00F41C82"/>
    <w:rsid w:val="00F42AA6"/>
    <w:rsid w:val="00F439B3"/>
    <w:rsid w:val="00F47721"/>
    <w:rsid w:val="00F53708"/>
    <w:rsid w:val="00F546E4"/>
    <w:rsid w:val="00F62B15"/>
    <w:rsid w:val="00F75EF9"/>
    <w:rsid w:val="00F772CC"/>
    <w:rsid w:val="00F8336C"/>
    <w:rsid w:val="00F9688B"/>
    <w:rsid w:val="00FA124A"/>
    <w:rsid w:val="00FA3839"/>
    <w:rsid w:val="00FA73EB"/>
    <w:rsid w:val="00FB44C3"/>
    <w:rsid w:val="00FC0F90"/>
    <w:rsid w:val="00FC2180"/>
    <w:rsid w:val="00FC3D9C"/>
    <w:rsid w:val="00FD695F"/>
    <w:rsid w:val="00FE3598"/>
    <w:rsid w:val="00FE6F55"/>
    <w:rsid w:val="00FF07A0"/>
    <w:rsid w:val="00FF4C77"/>
    <w:rsid w:val="04B87F31"/>
    <w:rsid w:val="2B144696"/>
    <w:rsid w:val="32CB39BD"/>
    <w:rsid w:val="47023268"/>
    <w:rsid w:val="56EA567A"/>
    <w:rsid w:val="59B918D3"/>
    <w:rsid w:val="6BD22E4D"/>
    <w:rsid w:val="797A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C87F09A"/>
  <w15:docId w15:val="{5A4CE69F-83CD-492C-9603-34A261F4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locked="1" w:uiPriority="0" w:unhideWhenUsed="1" w:qFormat="1"/>
    <w:lsdException w:name="annotation text" w:locked="1" w:uiPriority="0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locked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DBF"/>
    <w:rPr>
      <w:rFonts w:ascii="Calibri" w:hAnsi="Calibri"/>
      <w:sz w:val="22"/>
      <w:szCs w:val="22"/>
      <w:lang w:eastAsia="en-US"/>
    </w:rPr>
  </w:style>
  <w:style w:type="paragraph" w:styleId="Nagwek10">
    <w:name w:val="heading 1"/>
    <w:basedOn w:val="Normalny"/>
    <w:next w:val="Normalny"/>
    <w:link w:val="Nagwek1Znak"/>
    <w:qFormat/>
    <w:locked/>
    <w:rsid w:val="00722F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"/>
    <w:unhideWhenUsed/>
    <w:qFormat/>
    <w:locked/>
    <w:rsid w:val="00865C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865CD6"/>
    <w:pPr>
      <w:keepNext/>
      <w:tabs>
        <w:tab w:val="left" w:pos="1134"/>
      </w:tabs>
      <w:spacing w:before="60" w:after="60"/>
      <w:ind w:left="900" w:right="142" w:hanging="720"/>
      <w:jc w:val="both"/>
      <w:outlineLvl w:val="2"/>
    </w:pPr>
    <w:rPr>
      <w:rFonts w:ascii="Helvetica" w:eastAsia="TimesNewRoman" w:hAnsi="Helvetica"/>
      <w:spacing w:val="-1"/>
      <w:sz w:val="24"/>
      <w:szCs w:val="24"/>
    </w:rPr>
  </w:style>
  <w:style w:type="paragraph" w:styleId="Nagwek40">
    <w:name w:val="heading 4"/>
    <w:basedOn w:val="Nagwek3"/>
    <w:next w:val="Normalny"/>
    <w:link w:val="Nagwek4Znak"/>
    <w:uiPriority w:val="9"/>
    <w:qFormat/>
    <w:locked/>
    <w:rsid w:val="00865CD6"/>
    <w:pPr>
      <w:tabs>
        <w:tab w:val="clear" w:pos="1134"/>
        <w:tab w:val="left" w:pos="1418"/>
      </w:tabs>
      <w:ind w:left="864" w:hanging="864"/>
      <w:textAlignment w:val="top"/>
      <w:outlineLvl w:val="3"/>
    </w:pPr>
    <w:rPr>
      <w:rFonts w:ascii="Arial" w:hAnsi="Arial"/>
      <w:noProof/>
      <w:kern w:val="3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865C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locked/>
    <w:rsid w:val="00865CD6"/>
    <w:pPr>
      <w:keepNext/>
      <w:spacing w:before="240"/>
      <w:ind w:left="1152" w:right="142" w:hanging="1152"/>
      <w:jc w:val="both"/>
      <w:outlineLvl w:val="5"/>
    </w:pPr>
    <w:rPr>
      <w:rFonts w:ascii="Arial" w:eastAsia="Times New Roman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locked/>
    <w:rsid w:val="00865CD6"/>
    <w:pPr>
      <w:spacing w:before="240" w:after="60"/>
      <w:ind w:left="1296" w:right="142" w:hanging="1296"/>
      <w:jc w:val="both"/>
      <w:outlineLvl w:val="6"/>
    </w:pPr>
    <w:rPr>
      <w:rFonts w:ascii="Arial" w:eastAsia="Times New Roman" w:hAnsi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865CD6"/>
    <w:pPr>
      <w:spacing w:before="240" w:after="60"/>
      <w:ind w:left="1440" w:right="142" w:hanging="1440"/>
      <w:jc w:val="both"/>
      <w:outlineLvl w:val="7"/>
    </w:pPr>
    <w:rPr>
      <w:rFonts w:ascii="Arial" w:eastAsia="Times New Roman" w:hAnsi="Arial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locked/>
    <w:rsid w:val="00865CD6"/>
    <w:pPr>
      <w:spacing w:before="240" w:after="60"/>
      <w:ind w:left="1584" w:right="142" w:hanging="1584"/>
      <w:jc w:val="both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6F6153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6F6153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locked/>
    <w:rsid w:val="006F6153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F61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6F6153"/>
    <w:rPr>
      <w:b/>
      <w:sz w:val="20"/>
    </w:rPr>
  </w:style>
  <w:style w:type="paragraph" w:styleId="Stopka">
    <w:name w:val="footer"/>
    <w:basedOn w:val="Normalny"/>
    <w:link w:val="Stopka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F6153"/>
  </w:style>
  <w:style w:type="paragraph" w:styleId="Tekstprzypisudolnego">
    <w:name w:val="footnote text"/>
    <w:aliases w:val="Podrozdział"/>
    <w:basedOn w:val="Normalny"/>
    <w:link w:val="TekstprzypisudolnegoZnak"/>
    <w:qFormat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locked/>
    <w:rsid w:val="006F6153"/>
    <w:rPr>
      <w:sz w:val="20"/>
    </w:rPr>
  </w:style>
  <w:style w:type="paragraph" w:styleId="Nagwek">
    <w:name w:val="header"/>
    <w:basedOn w:val="Normalny"/>
    <w:link w:val="Nagwek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F6153"/>
  </w:style>
  <w:style w:type="character" w:styleId="Odwoaniedokomentarza">
    <w:name w:val="annotation reference"/>
    <w:semiHidden/>
    <w:rsid w:val="006F6153"/>
    <w:rPr>
      <w:rFonts w:cs="Times New Roman"/>
      <w:sz w:val="16"/>
    </w:rPr>
  </w:style>
  <w:style w:type="character" w:styleId="Odwoanieprzypisudolnego">
    <w:name w:val="footnote reference"/>
    <w:rsid w:val="006F6153"/>
    <w:rPr>
      <w:rFonts w:cs="Times New Roman"/>
      <w:vertAlign w:val="superscript"/>
    </w:rPr>
  </w:style>
  <w:style w:type="character" w:styleId="Hipercze">
    <w:name w:val="Hyperlink"/>
    <w:uiPriority w:val="99"/>
    <w:rsid w:val="006F615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6F6153"/>
    <w:pPr>
      <w:ind w:left="720"/>
      <w:contextualSpacing/>
    </w:pPr>
  </w:style>
  <w:style w:type="paragraph" w:customStyle="1" w:styleId="Poprawka1">
    <w:name w:val="Poprawka1"/>
    <w:hidden/>
    <w:uiPriority w:val="99"/>
    <w:semiHidden/>
    <w:rsid w:val="006F615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List Paragraph,l,TRAKO Akapit z listą,Akapit z listą11"/>
    <w:basedOn w:val="Normalny"/>
    <w:link w:val="AkapitzlistZnak"/>
    <w:uiPriority w:val="99"/>
    <w:qFormat/>
    <w:rsid w:val="006F6153"/>
    <w:pPr>
      <w:ind w:left="720"/>
      <w:contextualSpacing/>
    </w:pPr>
  </w:style>
  <w:style w:type="character" w:styleId="UyteHipercze">
    <w:name w:val="FollowedHyperlink"/>
    <w:uiPriority w:val="99"/>
    <w:unhideWhenUsed/>
    <w:rsid w:val="00DC5AA5"/>
    <w:rPr>
      <w:color w:val="800080"/>
      <w:u w:val="single"/>
    </w:rPr>
  </w:style>
  <w:style w:type="paragraph" w:styleId="Poprawka">
    <w:name w:val="Revision"/>
    <w:hidden/>
    <w:uiPriority w:val="99"/>
    <w:semiHidden/>
    <w:rsid w:val="00C3594B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0"/>
    <w:rsid w:val="00722F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Listapunktowana">
    <w:name w:val="List Bullet"/>
    <w:basedOn w:val="Normalny"/>
    <w:rsid w:val="00DB0A0A"/>
    <w:pPr>
      <w:numPr>
        <w:numId w:val="1"/>
      </w:numPr>
      <w:contextualSpacing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"/>
    <w:rsid w:val="00865C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rsid w:val="00865CD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865CD6"/>
    <w:rPr>
      <w:rFonts w:ascii="Helvetica" w:eastAsia="TimesNewRoman" w:hAnsi="Helvetica"/>
      <w:spacing w:val="-1"/>
      <w:sz w:val="24"/>
      <w:szCs w:val="24"/>
    </w:rPr>
  </w:style>
  <w:style w:type="character" w:customStyle="1" w:styleId="Nagwek4Znak">
    <w:name w:val="Nagłówek 4 Znak"/>
    <w:basedOn w:val="Domylnaczcionkaakapitu"/>
    <w:link w:val="Nagwek40"/>
    <w:uiPriority w:val="9"/>
    <w:rsid w:val="00865CD6"/>
    <w:rPr>
      <w:rFonts w:ascii="Arial" w:eastAsia="TimesNewRoman" w:hAnsi="Arial"/>
      <w:noProof/>
      <w:spacing w:val="-1"/>
      <w:kern w:val="3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65CD6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65CD6"/>
    <w:rPr>
      <w:rFonts w:ascii="Arial" w:eastAsia="Times New Roman" w:hAnsi="Arial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865CD6"/>
    <w:rPr>
      <w:rFonts w:ascii="Arial" w:eastAsia="Times New Roman" w:hAnsi="Arial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65CD6"/>
    <w:rPr>
      <w:rFonts w:ascii="Arial" w:eastAsia="Times New Roman" w:hAnsi="Arial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865CD6"/>
  </w:style>
  <w:style w:type="paragraph" w:styleId="Spistreci4">
    <w:name w:val="toc 4"/>
    <w:basedOn w:val="Normalny"/>
    <w:next w:val="Normalny"/>
    <w:autoRedefine/>
    <w:uiPriority w:val="39"/>
    <w:locked/>
    <w:rsid w:val="00865CD6"/>
    <w:pPr>
      <w:widowControl w:val="0"/>
      <w:spacing w:before="120"/>
      <w:ind w:right="142"/>
      <w:jc w:val="both"/>
    </w:pPr>
    <w:rPr>
      <w:rFonts w:ascii="Arial" w:eastAsia="Times New Roman" w:hAnsi="Arial"/>
      <w:b/>
      <w:bCs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865CD6"/>
    <w:pPr>
      <w:spacing w:before="240"/>
      <w:ind w:left="567" w:right="142" w:hanging="567"/>
    </w:pPr>
    <w:rPr>
      <w:rFonts w:ascii="Arial" w:eastAsia="Times New Roman" w:hAnsi="Arial"/>
      <w:sz w:val="24"/>
      <w:szCs w:val="24"/>
    </w:rPr>
  </w:style>
  <w:style w:type="character" w:customStyle="1" w:styleId="BodyTextIndentChar">
    <w:name w:val="Body Text Indent Char"/>
    <w:link w:val="Tekstpodstawowywcity1"/>
    <w:rsid w:val="00865CD6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865CD6"/>
    <w:pPr>
      <w:autoSpaceDE w:val="0"/>
      <w:autoSpaceDN w:val="0"/>
      <w:adjustRightInd w:val="0"/>
      <w:spacing w:before="240"/>
      <w:ind w:right="142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65CD6"/>
    <w:pPr>
      <w:spacing w:before="240" w:after="120" w:line="480" w:lineRule="auto"/>
      <w:ind w:left="283" w:right="142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5CD6"/>
    <w:rPr>
      <w:rFonts w:ascii="Arial" w:eastAsia="Times New Roman" w:hAnsi="Arial"/>
      <w:sz w:val="24"/>
      <w:szCs w:val="24"/>
    </w:rPr>
  </w:style>
  <w:style w:type="paragraph" w:customStyle="1" w:styleId="MUPar">
    <w:name w:val="MUPar"/>
    <w:basedOn w:val="Normalny"/>
    <w:next w:val="Normalny"/>
    <w:rsid w:val="00865CD6"/>
    <w:pPr>
      <w:keepNext/>
      <w:keepLines/>
      <w:numPr>
        <w:numId w:val="2"/>
      </w:numPr>
      <w:spacing w:before="240" w:after="120"/>
      <w:ind w:right="142"/>
      <w:jc w:val="center"/>
    </w:pPr>
    <w:rPr>
      <w:rFonts w:ascii="Arial Narrow" w:eastAsia="Times New Roman" w:hAnsi="Arial Narrow" w:cs="Arial Narrow"/>
      <w:b/>
      <w:bCs/>
      <w:kern w:val="32"/>
      <w:sz w:val="28"/>
      <w:szCs w:val="28"/>
      <w:lang w:eastAsia="pl-PL"/>
    </w:rPr>
  </w:style>
  <w:style w:type="paragraph" w:customStyle="1" w:styleId="MULis1">
    <w:name w:val="MULis1"/>
    <w:basedOn w:val="Normalny"/>
    <w:rsid w:val="00865CD6"/>
    <w:pPr>
      <w:numPr>
        <w:ilvl w:val="1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2">
    <w:name w:val="MULis2"/>
    <w:basedOn w:val="Normalny"/>
    <w:rsid w:val="00865CD6"/>
    <w:pPr>
      <w:numPr>
        <w:ilvl w:val="2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3">
    <w:name w:val="MULis3"/>
    <w:basedOn w:val="Normalny"/>
    <w:rsid w:val="00865CD6"/>
    <w:pPr>
      <w:numPr>
        <w:ilvl w:val="3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4">
    <w:name w:val="MULis4"/>
    <w:basedOn w:val="Normalny"/>
    <w:rsid w:val="00865CD6"/>
    <w:pPr>
      <w:numPr>
        <w:ilvl w:val="4"/>
        <w:numId w:val="2"/>
      </w:numPr>
      <w:tabs>
        <w:tab w:val="clear" w:pos="2098"/>
        <w:tab w:val="left" w:pos="1440"/>
        <w:tab w:val="num" w:pos="1800"/>
      </w:tabs>
      <w:spacing w:before="240"/>
      <w:ind w:left="1800" w:right="142" w:hanging="326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tytuczci">
    <w:name w:val="tytuł części"/>
    <w:basedOn w:val="Normalny"/>
    <w:autoRedefine/>
    <w:rsid w:val="00865CD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/>
      <w:ind w:right="142"/>
      <w:jc w:val="center"/>
    </w:pPr>
    <w:rPr>
      <w:rFonts w:ascii="Arial" w:eastAsia="Times New Roman" w:hAnsi="Arial"/>
      <w:b/>
      <w:bCs/>
      <w:sz w:val="32"/>
      <w:szCs w:val="32"/>
      <w:lang w:eastAsia="pl-PL"/>
    </w:rPr>
  </w:style>
  <w:style w:type="character" w:styleId="Numerstrony">
    <w:name w:val="page number"/>
    <w:rsid w:val="00865CD6"/>
    <w:rPr>
      <w:rFonts w:cs="Times New Roman"/>
    </w:rPr>
  </w:style>
  <w:style w:type="paragraph" w:styleId="NormalnyWeb">
    <w:name w:val="Normal (Web)"/>
    <w:basedOn w:val="Normalny"/>
    <w:rsid w:val="00865CD6"/>
    <w:pPr>
      <w:spacing w:before="100" w:beforeAutospacing="1" w:after="100" w:afterAutospacing="1"/>
      <w:ind w:right="142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locked/>
    <w:rsid w:val="00865CD6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aliases w:val="normalny tekst,Akapit z listą3,Obiekt,BulletC,Akapit z listą31,NOWY,Akapit z listą32,Numerowanie,Akapit z listą BS,sw tekst,Kolorowa lista — akcent 11,CW_Lista,Akapit z listą4,L1,Akapit z listą21"/>
    <w:basedOn w:val="Normalny"/>
    <w:link w:val="ListParagraphChar"/>
    <w:qFormat/>
    <w:rsid w:val="00865CD6"/>
    <w:pPr>
      <w:spacing w:before="240"/>
      <w:ind w:left="708" w:right="142"/>
      <w:jc w:val="both"/>
    </w:pPr>
    <w:rPr>
      <w:rFonts w:ascii="Arial" w:eastAsia="Times New Roman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CD6"/>
    <w:rPr>
      <w:rFonts w:ascii="Arial" w:eastAsia="Times New Roman" w:hAnsi="Arial"/>
      <w:sz w:val="24"/>
      <w:szCs w:val="24"/>
    </w:rPr>
  </w:style>
  <w:style w:type="paragraph" w:styleId="Listapunktowana2">
    <w:name w:val="List Bullet 2"/>
    <w:basedOn w:val="Normalny"/>
    <w:uiPriority w:val="99"/>
    <w:rsid w:val="00865CD6"/>
    <w:pPr>
      <w:spacing w:before="240"/>
      <w:ind w:left="360" w:right="142" w:hanging="360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ZnakZnak12">
    <w:name w:val="Znak Znak12"/>
    <w:rsid w:val="00865CD6"/>
    <w:rPr>
      <w:rFonts w:ascii="Arial" w:hAnsi="Arial"/>
      <w:sz w:val="24"/>
      <w:lang w:eastAsia="pl-PL"/>
    </w:rPr>
  </w:style>
  <w:style w:type="character" w:customStyle="1" w:styleId="ZnakZnak11">
    <w:name w:val="Znak Znak11"/>
    <w:rsid w:val="00865CD6"/>
    <w:rPr>
      <w:rFonts w:ascii="Arial" w:hAnsi="Arial"/>
      <w:b/>
      <w:color w:val="0000FF"/>
      <w:kern w:val="32"/>
      <w:sz w:val="28"/>
      <w:u w:val="single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65CD6"/>
    <w:pPr>
      <w:spacing w:before="240"/>
      <w:ind w:right="142"/>
      <w:jc w:val="both"/>
    </w:pPr>
    <w:rPr>
      <w:rFonts w:ascii="Arial" w:eastAsia="Times New Roman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5CD6"/>
    <w:rPr>
      <w:rFonts w:ascii="Arial" w:eastAsia="Times New Roman" w:hAnsi="Arial"/>
    </w:rPr>
  </w:style>
  <w:style w:type="character" w:styleId="Odwoanieprzypisukocowego">
    <w:name w:val="endnote reference"/>
    <w:rsid w:val="00865CD6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CD6"/>
    <w:rPr>
      <w:rFonts w:ascii="Arial" w:eastAsia="Times New Roman" w:hAnsi="Arial"/>
      <w:sz w:val="16"/>
      <w:szCs w:val="16"/>
    </w:rPr>
  </w:style>
  <w:style w:type="paragraph" w:customStyle="1" w:styleId="WW-Tekstwstpniesformatowany">
    <w:name w:val="WW-Tekst wstępnie sformatowany"/>
    <w:basedOn w:val="Normalny"/>
    <w:rsid w:val="00865CD6"/>
    <w:pPr>
      <w:widowControl w:val="0"/>
      <w:suppressAutoHyphens/>
      <w:spacing w:before="240"/>
      <w:ind w:right="142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4">
    <w:name w:val="Table Grid 4"/>
    <w:basedOn w:val="Standardowy"/>
    <w:rsid w:val="00865CD6"/>
    <w:pPr>
      <w:jc w:val="both"/>
    </w:pPr>
    <w:rPr>
      <w:rFonts w:ascii="Arial" w:eastAsia="Times New Roman" w:hAnsi="Arial" w:cs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Arial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Arial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Arial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2bold">
    <w:name w:val="text2 bold"/>
    <w:rsid w:val="00865CD6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865CD6"/>
    <w:pPr>
      <w:spacing w:before="240" w:after="120" w:line="480" w:lineRule="auto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5CD6"/>
    <w:rPr>
      <w:rFonts w:ascii="Arial" w:eastAsia="Times New Roman" w:hAnsi="Arial"/>
      <w:sz w:val="24"/>
      <w:szCs w:val="24"/>
    </w:rPr>
  </w:style>
  <w:style w:type="character" w:customStyle="1" w:styleId="TekstprzypisudolnegoZnak1">
    <w:name w:val="Tekst przypisu dolnego Znak1"/>
    <w:rsid w:val="00865CD6"/>
  </w:style>
  <w:style w:type="character" w:customStyle="1" w:styleId="object">
    <w:name w:val="object"/>
    <w:rsid w:val="00865CD6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865CD6"/>
    <w:pPr>
      <w:overflowPunct w:val="0"/>
      <w:autoSpaceDE w:val="0"/>
      <w:autoSpaceDN w:val="0"/>
      <w:adjustRightInd w:val="0"/>
      <w:spacing w:before="240"/>
      <w:ind w:left="1080" w:right="142"/>
      <w:jc w:val="both"/>
      <w:textAlignment w:val="baseline"/>
    </w:pPr>
    <w:rPr>
      <w:rFonts w:ascii="Arial" w:eastAsia="Times New Roman" w:hAnsi="Arial"/>
      <w:lang w:eastAsia="pl-PL"/>
    </w:rPr>
  </w:style>
  <w:style w:type="paragraph" w:customStyle="1" w:styleId="MILis5">
    <w:name w:val="MILis5"/>
    <w:basedOn w:val="Normalny"/>
    <w:rsid w:val="00865CD6"/>
    <w:pPr>
      <w:tabs>
        <w:tab w:val="num" w:pos="2029"/>
      </w:tabs>
      <w:spacing w:before="240"/>
      <w:ind w:left="2029" w:right="142" w:hanging="79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ParOpis">
    <w:name w:val="MUParOpis"/>
    <w:basedOn w:val="Normalny"/>
    <w:next w:val="MULis1"/>
    <w:rsid w:val="00865CD6"/>
    <w:pPr>
      <w:keepNext/>
      <w:keepLines/>
      <w:spacing w:before="240" w:after="120"/>
      <w:ind w:left="357" w:right="142" w:hanging="357"/>
      <w:jc w:val="center"/>
    </w:pPr>
    <w:rPr>
      <w:rFonts w:ascii="Arial Narrow" w:eastAsia="Times New Roman" w:hAnsi="Arial Narrow" w:cs="Arial Narrow"/>
      <w:b/>
      <w:bCs/>
      <w:caps/>
      <w:color w:val="000000"/>
      <w:kern w:val="32"/>
      <w:lang w:eastAsia="pl-PL"/>
    </w:rPr>
  </w:style>
  <w:style w:type="character" w:customStyle="1" w:styleId="tekstpodstawowyArial">
    <w:name w:val="tekst podstawowy Arial"/>
    <w:uiPriority w:val="99"/>
    <w:rsid w:val="00865CD6"/>
    <w:rPr>
      <w:rFonts w:ascii="Arial" w:hAnsi="Arial"/>
      <w:sz w:val="24"/>
    </w:rPr>
  </w:style>
  <w:style w:type="character" w:customStyle="1" w:styleId="ff32">
    <w:name w:val="ff32"/>
    <w:rsid w:val="00865CD6"/>
    <w:rPr>
      <w:rFonts w:ascii="Tahoma" w:hAnsi="Tahoma"/>
    </w:rPr>
  </w:style>
  <w:style w:type="paragraph" w:customStyle="1" w:styleId="LDZstopka">
    <w:name w:val="LDZ_stopka"/>
    <w:basedOn w:val="Stopka"/>
    <w:autoRedefine/>
    <w:uiPriority w:val="99"/>
    <w:rsid w:val="00865CD6"/>
    <w:pPr>
      <w:tabs>
        <w:tab w:val="clear" w:pos="4536"/>
        <w:tab w:val="clear" w:pos="9072"/>
      </w:tabs>
      <w:spacing w:before="240" w:line="140" w:lineRule="exact"/>
      <w:ind w:right="142" w:firstLine="720"/>
    </w:pPr>
    <w:rPr>
      <w:rFonts w:ascii="Arial" w:eastAsia="Times New Roman" w:hAnsi="Arial"/>
      <w:b/>
      <w:bCs/>
      <w:color w:val="000000"/>
      <w:sz w:val="14"/>
      <w:szCs w:val="14"/>
      <w:lang w:eastAsia="en-US"/>
    </w:rPr>
  </w:style>
  <w:style w:type="character" w:customStyle="1" w:styleId="apple-style-span">
    <w:name w:val="apple-style-span"/>
    <w:rsid w:val="00865CD6"/>
  </w:style>
  <w:style w:type="character" w:styleId="Pogrubienie">
    <w:name w:val="Strong"/>
    <w:uiPriority w:val="22"/>
    <w:qFormat/>
    <w:locked/>
    <w:rsid w:val="00865CD6"/>
    <w:rPr>
      <w:rFonts w:cs="Times New Roman"/>
      <w:b/>
      <w:bCs/>
    </w:rPr>
  </w:style>
  <w:style w:type="character" w:customStyle="1" w:styleId="object-active2">
    <w:name w:val="object-active2"/>
    <w:rsid w:val="00865CD6"/>
    <w:rPr>
      <w:rFonts w:cs="Times New Roman"/>
    </w:rPr>
  </w:style>
  <w:style w:type="character" w:customStyle="1" w:styleId="object-hover">
    <w:name w:val="object-hover"/>
    <w:rsid w:val="00865CD6"/>
    <w:rPr>
      <w:rFonts w:cs="Times New Roman"/>
    </w:rPr>
  </w:style>
  <w:style w:type="character" w:customStyle="1" w:styleId="ListParagraphChar">
    <w:name w:val="List Paragraph Char"/>
    <w:aliases w:val="normalny tekst Char,Akapit z listą3 Char,Obiekt Char,BulletC Char,Akapit z listą31 Char,NOWY Char,Akapit z listą32 Char,Akapit z listą2 Char,Numerowanie Char,Akapit z listą BS Char,sw tekst Char,Kolorowa lista — akcent 11 Char,L1 Cha"/>
    <w:link w:val="Akapitzlist2"/>
    <w:rsid w:val="00865CD6"/>
    <w:rPr>
      <w:rFonts w:ascii="Arial" w:eastAsia="Times New Roman" w:hAnsi="Arial"/>
      <w:sz w:val="24"/>
    </w:rPr>
  </w:style>
  <w:style w:type="character" w:customStyle="1" w:styleId="AkapitzlistZnak1">
    <w:name w:val="Akapit z listą Znak1"/>
    <w:aliases w:val="normalny tekst Znak1,Akapit z listą3 Znak1,Obiekt Znak1,BulletC Znak1,Akapit z listą31 Znak1,NOWY Znak1,Akapit z listą32 Znak1,Akapit z listą2 Znak1,CW_Lista Znak,L1 Znak,Numerowanie Znak1,Akapit z listą BS Znak1,sw tekst Znak1"/>
    <w:uiPriority w:val="99"/>
    <w:rsid w:val="00865CD6"/>
    <w:rPr>
      <w:rFonts w:ascii="Arial" w:hAnsi="Arial"/>
      <w:sz w:val="24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uiPriority w:val="99"/>
    <w:qFormat/>
    <w:locked/>
    <w:rsid w:val="00865CD6"/>
    <w:rPr>
      <w:rFonts w:ascii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865CD6"/>
    <w:pPr>
      <w:spacing w:before="240"/>
      <w:ind w:right="142"/>
    </w:pPr>
    <w:rPr>
      <w:rFonts w:ascii="Arial" w:eastAsia="Times New Roman" w:hAnsi="Arial"/>
      <w:sz w:val="24"/>
      <w:szCs w:val="24"/>
      <w:lang w:eastAsia="pl-PL"/>
    </w:rPr>
  </w:style>
  <w:style w:type="numbering" w:customStyle="1" w:styleId="Styl1">
    <w:name w:val="Styl1"/>
    <w:rsid w:val="00865CD6"/>
  </w:style>
  <w:style w:type="paragraph" w:customStyle="1" w:styleId="Nagwek1">
    <w:name w:val="Nagłówek_1"/>
    <w:basedOn w:val="Nagwek10"/>
    <w:link w:val="Nagwek1Znak0"/>
    <w:qFormat/>
    <w:rsid w:val="00865CD6"/>
    <w:pPr>
      <w:keepLines w:val="0"/>
      <w:widowControl w:val="0"/>
      <w:numPr>
        <w:numId w:val="3"/>
      </w:numPr>
      <w:ind w:right="142"/>
      <w:jc w:val="both"/>
    </w:pPr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</w:rPr>
  </w:style>
  <w:style w:type="paragraph" w:customStyle="1" w:styleId="Nagwek20">
    <w:name w:val="Nagłówek_2"/>
    <w:basedOn w:val="Nagwek1"/>
    <w:link w:val="Nagwek2Znak0"/>
    <w:autoRedefine/>
    <w:qFormat/>
    <w:rsid w:val="00865CD6"/>
    <w:pPr>
      <w:keepNext w:val="0"/>
      <w:keepLines/>
      <w:numPr>
        <w:numId w:val="0"/>
      </w:numPr>
      <w:tabs>
        <w:tab w:val="left" w:pos="426"/>
        <w:tab w:val="left" w:pos="709"/>
      </w:tabs>
      <w:spacing w:after="120"/>
      <w:ind w:left="432" w:right="-1"/>
    </w:pPr>
    <w:rPr>
      <w:rFonts w:cs="Arial"/>
      <w:b w:val="0"/>
      <w:noProof/>
      <w:color w:val="000000"/>
      <w:u w:val="none"/>
    </w:rPr>
  </w:style>
  <w:style w:type="character" w:customStyle="1" w:styleId="Nagwek1Znak0">
    <w:name w:val="Nagłówek_1 Znak"/>
    <w:link w:val="Nagwek1"/>
    <w:rsid w:val="00865CD6"/>
    <w:rPr>
      <w:rFonts w:ascii="Arial" w:eastAsia="Times New Roman" w:hAnsi="Arial"/>
      <w:b/>
      <w:bCs/>
      <w:color w:val="0000FF"/>
      <w:kern w:val="32"/>
      <w:sz w:val="24"/>
      <w:szCs w:val="24"/>
      <w:u w:val="single"/>
      <w:lang w:eastAsia="en-US"/>
    </w:rPr>
  </w:style>
  <w:style w:type="paragraph" w:customStyle="1" w:styleId="Nagwek30">
    <w:name w:val="Nagłówek_3"/>
    <w:basedOn w:val="Nagwek20"/>
    <w:link w:val="Nagwek3Znak0"/>
    <w:autoRedefine/>
    <w:qFormat/>
    <w:rsid w:val="00BC7BFA"/>
    <w:pPr>
      <w:tabs>
        <w:tab w:val="clear" w:pos="426"/>
        <w:tab w:val="clear" w:pos="709"/>
        <w:tab w:val="left" w:pos="1134"/>
      </w:tabs>
      <w:spacing w:before="120"/>
      <w:ind w:left="1134" w:right="0" w:hanging="992"/>
    </w:pPr>
    <w:rPr>
      <w:color w:val="auto"/>
      <w:spacing w:val="-1"/>
    </w:rPr>
  </w:style>
  <w:style w:type="character" w:customStyle="1" w:styleId="Nagwek2Znak0">
    <w:name w:val="Nagłówek_2 Znak"/>
    <w:link w:val="Nagwek20"/>
    <w:rsid w:val="00865CD6"/>
    <w:rPr>
      <w:rFonts w:ascii="Arial" w:eastAsia="Times New Roman" w:hAnsi="Arial" w:cs="Arial"/>
      <w:bCs/>
      <w:noProof/>
      <w:color w:val="000000"/>
      <w:kern w:val="32"/>
      <w:sz w:val="24"/>
      <w:szCs w:val="24"/>
    </w:rPr>
  </w:style>
  <w:style w:type="paragraph" w:customStyle="1" w:styleId="Nagwek4">
    <w:name w:val="Nagłówek_4"/>
    <w:basedOn w:val="Nagwek30"/>
    <w:link w:val="Nagwek4Znak0"/>
    <w:qFormat/>
    <w:rsid w:val="00865CD6"/>
    <w:pPr>
      <w:numPr>
        <w:ilvl w:val="3"/>
        <w:numId w:val="3"/>
      </w:numPr>
    </w:pPr>
  </w:style>
  <w:style w:type="character" w:customStyle="1" w:styleId="Nagwek3Znak0">
    <w:name w:val="Nagłówek_3 Znak"/>
    <w:link w:val="Nagwek30"/>
    <w:rsid w:val="00BC7BFA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character" w:customStyle="1" w:styleId="Absatz-Standardschriftart">
    <w:name w:val="Absatz-Standardschriftart"/>
    <w:rsid w:val="00865CD6"/>
  </w:style>
  <w:style w:type="character" w:customStyle="1" w:styleId="Nagwek4Znak0">
    <w:name w:val="Nagłówek_4 Znak"/>
    <w:link w:val="Nagwek4"/>
    <w:rsid w:val="00865CD6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paragraph" w:customStyle="1" w:styleId="Nagwek11">
    <w:name w:val="Nagłówek1"/>
    <w:basedOn w:val="Normalny"/>
    <w:next w:val="Tekstpodstawowy"/>
    <w:rsid w:val="00865CD6"/>
    <w:pPr>
      <w:keepNext/>
      <w:keepLines/>
      <w:suppressAutoHyphens/>
      <w:spacing w:before="240" w:after="120"/>
      <w:jc w:val="both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865CD6"/>
    <w:pPr>
      <w:keepNext/>
      <w:keepLines/>
      <w:suppressAutoHyphens/>
      <w:spacing w:before="0"/>
      <w:ind w:right="0"/>
      <w:jc w:val="both"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865CD6"/>
    <w:pPr>
      <w:keepNext/>
      <w:keepLines/>
      <w:suppressLineNumbers/>
      <w:suppressAutoHyphens/>
      <w:spacing w:before="120" w:after="120"/>
      <w:jc w:val="both"/>
    </w:pPr>
    <w:rPr>
      <w:rFonts w:ascii="Arial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865CD6"/>
    <w:pPr>
      <w:keepNext/>
      <w:keepLines/>
      <w:suppressLineNumbers/>
      <w:suppressAutoHyphens/>
      <w:jc w:val="both"/>
    </w:pPr>
    <w:rPr>
      <w:rFonts w:ascii="Arial" w:hAnsi="Arial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CD6"/>
    <w:pPr>
      <w:keepNext/>
      <w:keepLines/>
      <w:suppressAutoHyphens/>
      <w:spacing w:after="120" w:line="480" w:lineRule="auto"/>
      <w:jc w:val="both"/>
    </w:pPr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CD6"/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alb">
    <w:name w:val="a_lb"/>
    <w:rsid w:val="00865CD6"/>
  </w:style>
  <w:style w:type="paragraph" w:styleId="Nagwekspisutreci">
    <w:name w:val="TOC Heading"/>
    <w:basedOn w:val="Nagwek10"/>
    <w:next w:val="Normalny"/>
    <w:uiPriority w:val="39"/>
    <w:unhideWhenUsed/>
    <w:qFormat/>
    <w:rsid w:val="00865CD6"/>
    <w:pPr>
      <w:spacing w:line="259" w:lineRule="auto"/>
      <w:outlineLvl w:val="9"/>
    </w:pPr>
    <w:rPr>
      <w:rFonts w:ascii="Calibri Light" w:eastAsia="Arial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360"/>
    </w:pPr>
    <w:rPr>
      <w:rFonts w:ascii="Calibri Light" w:hAnsi="Calibri Light"/>
      <w:b/>
      <w:bCs/>
      <w:caps/>
      <w:kern w:val="1"/>
      <w:sz w:val="24"/>
      <w:szCs w:val="24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240"/>
    </w:pPr>
    <w:rPr>
      <w:rFonts w:cs="Calibri"/>
      <w:b/>
      <w:bCs/>
      <w:kern w:val="1"/>
      <w:sz w:val="20"/>
      <w:szCs w:val="20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240"/>
    </w:pPr>
    <w:rPr>
      <w:rFonts w:cs="Calibri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720"/>
    </w:pPr>
    <w:rPr>
      <w:rFonts w:cs="Calibri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960"/>
    </w:pPr>
    <w:rPr>
      <w:rFonts w:cs="Calibri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200"/>
    </w:pPr>
    <w:rPr>
      <w:rFonts w:cs="Calibri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440"/>
    </w:pPr>
    <w:rPr>
      <w:rFonts w:cs="Calibri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680"/>
    </w:pPr>
    <w:rPr>
      <w:rFonts w:cs="Calibri"/>
      <w:kern w:val="1"/>
      <w:sz w:val="20"/>
      <w:szCs w:val="20"/>
      <w:lang w:eastAsia="hi-IN" w:bidi="hi-IN"/>
    </w:rPr>
  </w:style>
  <w:style w:type="character" w:customStyle="1" w:styleId="x-base-nazwa">
    <w:name w:val="x-base-nazwa"/>
    <w:rsid w:val="00865CD6"/>
  </w:style>
  <w:style w:type="character" w:customStyle="1" w:styleId="apple-converted-space">
    <w:name w:val="apple-converted-space"/>
    <w:rsid w:val="00865CD6"/>
  </w:style>
  <w:style w:type="character" w:customStyle="1" w:styleId="x-base-text">
    <w:name w:val="x-base-text"/>
    <w:rsid w:val="00865CD6"/>
  </w:style>
  <w:style w:type="character" w:customStyle="1" w:styleId="akapitdomyslny">
    <w:name w:val="akapitdomyslny"/>
    <w:rsid w:val="00865CD6"/>
  </w:style>
  <w:style w:type="paragraph" w:customStyle="1" w:styleId="nagowek">
    <w:name w:val="nagłowek"/>
    <w:basedOn w:val="Normalny"/>
    <w:rsid w:val="00865CD6"/>
    <w:pPr>
      <w:keepNext/>
      <w:keepLines/>
      <w:tabs>
        <w:tab w:val="num" w:pos="360"/>
      </w:tabs>
      <w:spacing w:line="300" w:lineRule="atLeast"/>
      <w:ind w:left="360" w:hanging="360"/>
      <w:jc w:val="both"/>
    </w:pPr>
    <w:rPr>
      <w:rFonts w:ascii="Times New Roman" w:eastAsia="Times New Roman" w:hAnsi="Times New Roman"/>
      <w:b/>
      <w:color w:val="000000"/>
      <w:sz w:val="24"/>
      <w:szCs w:val="24"/>
      <w:lang w:eastAsia="zh-CN"/>
    </w:rPr>
  </w:style>
  <w:style w:type="numbering" w:customStyle="1" w:styleId="WW8Num35">
    <w:name w:val="WW8Num35"/>
    <w:basedOn w:val="Bezlisty"/>
    <w:rsid w:val="00865CD6"/>
    <w:pPr>
      <w:numPr>
        <w:numId w:val="5"/>
      </w:numPr>
    </w:pPr>
  </w:style>
  <w:style w:type="paragraph" w:styleId="Zwykytekst">
    <w:name w:val="Plain Text"/>
    <w:basedOn w:val="Normalny"/>
    <w:link w:val="ZwykytekstZnak"/>
    <w:rsid w:val="00865CD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rsid w:val="00865CD6"/>
    <w:rPr>
      <w:rFonts w:ascii="Courier New" w:eastAsia="Times New Roman" w:hAnsi="Courier New"/>
      <w:w w:val="89"/>
      <w:sz w:val="24"/>
    </w:rPr>
  </w:style>
  <w:style w:type="character" w:customStyle="1" w:styleId="Nierozpoznanawzmianka1">
    <w:name w:val="Nierozpoznana wzmianka1"/>
    <w:uiPriority w:val="99"/>
    <w:unhideWhenUsed/>
    <w:rsid w:val="00865CD6"/>
    <w:rPr>
      <w:color w:val="605E5C"/>
      <w:shd w:val="clear" w:color="auto" w:fill="E1DFDD"/>
    </w:rPr>
  </w:style>
  <w:style w:type="numbering" w:customStyle="1" w:styleId="WWNum27">
    <w:name w:val="WWNum27"/>
    <w:basedOn w:val="Bezlisty"/>
    <w:rsid w:val="00865CD6"/>
    <w:pPr>
      <w:numPr>
        <w:numId w:val="6"/>
      </w:numPr>
    </w:pPr>
  </w:style>
  <w:style w:type="numbering" w:customStyle="1" w:styleId="WWNum31">
    <w:name w:val="WWNum31"/>
    <w:basedOn w:val="Bezlisty"/>
    <w:rsid w:val="00865CD6"/>
    <w:pPr>
      <w:numPr>
        <w:numId w:val="7"/>
      </w:numPr>
    </w:pPr>
  </w:style>
  <w:style w:type="numbering" w:customStyle="1" w:styleId="WWNum49">
    <w:name w:val="WWNum49"/>
    <w:basedOn w:val="Bezlisty"/>
    <w:rsid w:val="00865CD6"/>
    <w:pPr>
      <w:numPr>
        <w:numId w:val="8"/>
      </w:numPr>
    </w:pPr>
  </w:style>
  <w:style w:type="numbering" w:customStyle="1" w:styleId="WWNum50">
    <w:name w:val="WWNum50"/>
    <w:basedOn w:val="Bezlisty"/>
    <w:rsid w:val="00865CD6"/>
    <w:pPr>
      <w:numPr>
        <w:numId w:val="9"/>
      </w:numPr>
    </w:pPr>
  </w:style>
  <w:style w:type="character" w:styleId="HTML-cytat">
    <w:name w:val="HTML Cite"/>
    <w:uiPriority w:val="99"/>
    <w:unhideWhenUsed/>
    <w:rsid w:val="00865CD6"/>
    <w:rPr>
      <w:i/>
      <w:iCs/>
    </w:rPr>
  </w:style>
  <w:style w:type="character" w:styleId="Uwydatnienie">
    <w:name w:val="Emphasis"/>
    <w:uiPriority w:val="20"/>
    <w:qFormat/>
    <w:locked/>
    <w:rsid w:val="00865CD6"/>
    <w:rPr>
      <w:i/>
      <w:iCs/>
    </w:rPr>
  </w:style>
  <w:style w:type="character" w:customStyle="1" w:styleId="TytuZnak">
    <w:name w:val="Tytuł Znak"/>
    <w:link w:val="Tytu"/>
    <w:uiPriority w:val="99"/>
    <w:rsid w:val="00865CD6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rsid w:val="00865CD6"/>
    <w:rPr>
      <w:rFonts w:cs="Arial"/>
      <w:vanish/>
      <w:sz w:val="16"/>
      <w:szCs w:val="16"/>
    </w:rPr>
  </w:style>
  <w:style w:type="character" w:customStyle="1" w:styleId="gi">
    <w:name w:val="gi"/>
    <w:rsid w:val="00865CD6"/>
  </w:style>
  <w:style w:type="character" w:customStyle="1" w:styleId="newsshortext">
    <w:name w:val="newsshortext"/>
    <w:rsid w:val="00865CD6"/>
  </w:style>
  <w:style w:type="character" w:customStyle="1" w:styleId="kolor">
    <w:name w:val="kolor"/>
    <w:rsid w:val="00865CD6"/>
  </w:style>
  <w:style w:type="character" w:customStyle="1" w:styleId="opistowarurozsz">
    <w:name w:val="opistowarurozsz"/>
    <w:rsid w:val="00865CD6"/>
  </w:style>
  <w:style w:type="character" w:customStyle="1" w:styleId="ZagicieoddouformularzaZnak">
    <w:name w:val="Zagięcie od dołu formularza Znak"/>
    <w:link w:val="Zagicieoddouformularza"/>
    <w:uiPriority w:val="99"/>
    <w:rsid w:val="00865CD6"/>
    <w:rPr>
      <w:rFonts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865CD6"/>
    <w:rPr>
      <w:sz w:val="16"/>
      <w:szCs w:val="16"/>
    </w:rPr>
  </w:style>
  <w:style w:type="character" w:customStyle="1" w:styleId="go">
    <w:name w:val="go"/>
    <w:rsid w:val="00865CD6"/>
  </w:style>
  <w:style w:type="character" w:customStyle="1" w:styleId="fn-ref">
    <w:name w:val="fn-ref"/>
    <w:rsid w:val="00865CD6"/>
  </w:style>
  <w:style w:type="character" w:customStyle="1" w:styleId="hidden-print">
    <w:name w:val="hidden-print"/>
    <w:rsid w:val="00865CD6"/>
  </w:style>
  <w:style w:type="character" w:customStyle="1" w:styleId="link">
    <w:name w:val="link"/>
    <w:rsid w:val="00865CD6"/>
  </w:style>
  <w:style w:type="character" w:customStyle="1" w:styleId="articleseparator">
    <w:name w:val="article_separator"/>
    <w:rsid w:val="00865CD6"/>
  </w:style>
  <w:style w:type="character" w:customStyle="1" w:styleId="text-center">
    <w:name w:val="text-center"/>
    <w:rsid w:val="00865CD6"/>
  </w:style>
  <w:style w:type="character" w:customStyle="1" w:styleId="issue">
    <w:name w:val="issue"/>
    <w:rsid w:val="00865CD6"/>
  </w:style>
  <w:style w:type="character" w:customStyle="1" w:styleId="tabulatory">
    <w:name w:val="tabulatory"/>
    <w:rsid w:val="00865CD6"/>
  </w:style>
  <w:style w:type="character" w:customStyle="1" w:styleId="txt-old">
    <w:name w:val="txt-old"/>
    <w:rsid w:val="00865CD6"/>
  </w:style>
  <w:style w:type="character" w:customStyle="1" w:styleId="txt-new">
    <w:name w:val="txt-new"/>
    <w:rsid w:val="00865CD6"/>
  </w:style>
  <w:style w:type="character" w:customStyle="1" w:styleId="skrtdef">
    <w:name w:val="skrót_def"/>
    <w:uiPriority w:val="99"/>
    <w:rsid w:val="00865CD6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rsid w:val="00865CD6"/>
    <w:rPr>
      <w:rFonts w:ascii="Courier New" w:hAnsi="Courier New" w:cs="Courier New"/>
    </w:rPr>
  </w:style>
  <w:style w:type="character" w:customStyle="1" w:styleId="t">
    <w:name w:val="t"/>
    <w:rsid w:val="00865CD6"/>
  </w:style>
  <w:style w:type="character" w:customStyle="1" w:styleId="dim">
    <w:name w:val="dim"/>
    <w:rsid w:val="00865CD6"/>
  </w:style>
  <w:style w:type="character" w:customStyle="1" w:styleId="mainlevel">
    <w:name w:val="mainlevel"/>
    <w:rsid w:val="00865CD6"/>
  </w:style>
  <w:style w:type="character" w:customStyle="1" w:styleId="Data1">
    <w:name w:val="Data1"/>
    <w:rsid w:val="00865CD6"/>
  </w:style>
  <w:style w:type="character" w:customStyle="1" w:styleId="nsixword">
    <w:name w:val="nsix_word"/>
    <w:rsid w:val="00865CD6"/>
  </w:style>
  <w:style w:type="character" w:customStyle="1" w:styleId="A2">
    <w:name w:val="A2"/>
    <w:uiPriority w:val="99"/>
    <w:rsid w:val="00865CD6"/>
    <w:rPr>
      <w:rFonts w:cs="MetaPro-Normal"/>
      <w:color w:val="000000"/>
    </w:rPr>
  </w:style>
  <w:style w:type="character" w:customStyle="1" w:styleId="symbol">
    <w:name w:val="symbol"/>
    <w:rsid w:val="00865CD6"/>
  </w:style>
  <w:style w:type="character" w:customStyle="1" w:styleId="Ppogrubienie">
    <w:name w:val="_P_ – pogrubienie"/>
    <w:uiPriority w:val="1"/>
    <w:qFormat/>
    <w:rsid w:val="00865CD6"/>
    <w:rPr>
      <w:b/>
    </w:rPr>
  </w:style>
  <w:style w:type="character" w:customStyle="1" w:styleId="alb-s">
    <w:name w:val="a_lb-s"/>
    <w:rsid w:val="00865CD6"/>
  </w:style>
  <w:style w:type="character" w:customStyle="1" w:styleId="m7210964802889398025msointenseemphasis">
    <w:name w:val="m_7210964802889398025msointenseemphasis"/>
    <w:rsid w:val="00865CD6"/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865CD6"/>
    <w:pPr>
      <w:pBdr>
        <w:top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865CD6"/>
    <w:rPr>
      <w:rFonts w:ascii="Consolas" w:hAnsi="Consolas"/>
      <w:lang w:eastAsia="en-US"/>
    </w:rPr>
  </w:style>
  <w:style w:type="character" w:customStyle="1" w:styleId="TekstpodstawowyZnak1">
    <w:name w:val="Tekst podstawowy Znak1"/>
    <w:uiPriority w:val="99"/>
    <w:semiHidden/>
    <w:rsid w:val="00865CD6"/>
  </w:style>
  <w:style w:type="character" w:customStyle="1" w:styleId="TekstkomentarzaZnak1">
    <w:name w:val="Tekst komentarza Znak1"/>
    <w:uiPriority w:val="99"/>
    <w:semiHidden/>
    <w:rsid w:val="00865CD6"/>
  </w:style>
  <w:style w:type="character" w:customStyle="1" w:styleId="TekstprzypisukocowegoZnak1">
    <w:name w:val="Tekst przypisu końcowego Znak1"/>
    <w:uiPriority w:val="99"/>
    <w:semiHidden/>
    <w:rsid w:val="00865CD6"/>
  </w:style>
  <w:style w:type="character" w:customStyle="1" w:styleId="TekstdymkaZnak1">
    <w:name w:val="Tekst dymka Znak1"/>
    <w:uiPriority w:val="99"/>
    <w:semiHidden/>
    <w:rsid w:val="00865CD6"/>
    <w:rPr>
      <w:rFonts w:ascii="Segoe UI" w:hAnsi="Segoe UI" w:cs="Segoe UI"/>
      <w:sz w:val="18"/>
      <w:szCs w:val="18"/>
    </w:rPr>
  </w:style>
  <w:style w:type="paragraph" w:customStyle="1" w:styleId="lead">
    <w:name w:val="lead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865CD6"/>
    <w:rPr>
      <w:b/>
      <w:bCs/>
    </w:rPr>
  </w:style>
  <w:style w:type="paragraph" w:customStyle="1" w:styleId="Znak">
    <w:name w:val="Znak"/>
    <w:basedOn w:val="Normalny"/>
    <w:rsid w:val="00865CD6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tekstZnak1">
    <w:name w:val="Zwykły tekst Znak1"/>
    <w:uiPriority w:val="99"/>
    <w:semiHidden/>
    <w:rsid w:val="00865CD6"/>
    <w:rPr>
      <w:rFonts w:ascii="Consolas" w:hAnsi="Consolas"/>
      <w:sz w:val="21"/>
      <w:szCs w:val="21"/>
    </w:rPr>
  </w:style>
  <w:style w:type="paragraph" w:customStyle="1" w:styleId="author">
    <w:name w:val="autho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865CD6"/>
    <w:pPr>
      <w:pBdr>
        <w:bottom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character" w:customStyle="1" w:styleId="StopkaZnak1">
    <w:name w:val="Stopka Znak1"/>
    <w:uiPriority w:val="99"/>
    <w:semiHidden/>
    <w:rsid w:val="00865CD6"/>
  </w:style>
  <w:style w:type="paragraph" w:customStyle="1" w:styleId="art-page-footer">
    <w:name w:val="art-page-foo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locked/>
    <w:rsid w:val="00865CD6"/>
    <w:rPr>
      <w:rFonts w:ascii="Courier New" w:eastAsia="Times New Roman" w:hAnsi="Courier New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865CD6"/>
    <w:pPr>
      <w:spacing w:line="360" w:lineRule="auto"/>
      <w:jc w:val="center"/>
    </w:pPr>
    <w:rPr>
      <w:rFonts w:ascii="Times New Roman" w:hAnsi="Times New Roman"/>
      <w:b/>
      <w:snapToGrid w:val="0"/>
      <w:sz w:val="24"/>
      <w:szCs w:val="24"/>
      <w:lang w:eastAsia="pl-PL"/>
    </w:rPr>
  </w:style>
  <w:style w:type="character" w:customStyle="1" w:styleId="TytuZnak1">
    <w:name w:val="Tytuł Znak1"/>
    <w:basedOn w:val="Domylnaczcionkaakapitu"/>
    <w:uiPriority w:val="10"/>
    <w:rsid w:val="00865CD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65CD6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65CD6"/>
    <w:rPr>
      <w:rFonts w:ascii="Calibri" w:hAnsi="Calibri"/>
      <w:sz w:val="16"/>
      <w:szCs w:val="16"/>
      <w:lang w:eastAsia="en-US"/>
    </w:rPr>
  </w:style>
  <w:style w:type="character" w:customStyle="1" w:styleId="NagwekZnak1">
    <w:name w:val="Nagłówek Znak1"/>
    <w:uiPriority w:val="99"/>
    <w:semiHidden/>
    <w:rsid w:val="00865CD6"/>
  </w:style>
  <w:style w:type="paragraph" w:customStyle="1" w:styleId="tresc">
    <w:name w:val="tresc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ocumentdescription">
    <w:name w:val="documentdescription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uiPriority w:val="99"/>
    <w:semiHidden/>
    <w:rsid w:val="00865CD6"/>
  </w:style>
  <w:style w:type="paragraph" w:customStyle="1" w:styleId="stylartykulu">
    <w:name w:val="styl_artykulu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sid w:val="00865CD6"/>
  </w:style>
  <w:style w:type="paragraph" w:customStyle="1" w:styleId="bodytext">
    <w:name w:val="bodytext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introtext">
    <w:name w:val="moduleitemintrotex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65CD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865CD6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65CD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eastAsia="pl-PL"/>
    </w:rPr>
  </w:style>
  <w:style w:type="paragraph" w:customStyle="1" w:styleId="litera">
    <w:name w:val="litera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865CD6"/>
    <w:pPr>
      <w:spacing w:after="100" w:afterAutospacing="1"/>
      <w:ind w:firstLine="4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5CD6"/>
    <w:pPr>
      <w:keepNext/>
      <w:spacing w:before="60" w:after="6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65CD6"/>
    <w:pPr>
      <w:spacing w:line="360" w:lineRule="auto"/>
      <w:ind w:left="1020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ust">
    <w:name w:val="ust"/>
    <w:rsid w:val="00865CD6"/>
    <w:pPr>
      <w:spacing w:before="60" w:after="60"/>
      <w:ind w:left="426" w:hanging="284"/>
      <w:jc w:val="both"/>
    </w:pPr>
    <w:rPr>
      <w:rFonts w:ascii="Arial" w:eastAsia="Times New Roman" w:hAnsi="Arial"/>
      <w:sz w:val="24"/>
      <w:szCs w:val="24"/>
    </w:rPr>
  </w:style>
  <w:style w:type="paragraph" w:customStyle="1" w:styleId="p4">
    <w:name w:val="p4"/>
    <w:basedOn w:val="Normalny"/>
    <w:rsid w:val="00865CD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65CD6"/>
  </w:style>
  <w:style w:type="paragraph" w:customStyle="1" w:styleId="punkt">
    <w:name w:val="punk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65CD6"/>
    <w:pPr>
      <w:spacing w:line="360" w:lineRule="auto"/>
      <w:ind w:left="1497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865CD6"/>
    <w:pPr>
      <w:spacing w:line="360" w:lineRule="auto"/>
      <w:ind w:left="986" w:hanging="476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865CD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865CD6"/>
    <w:pPr>
      <w:ind w:left="2336"/>
    </w:pPr>
  </w:style>
  <w:style w:type="paragraph" w:customStyle="1" w:styleId="zartzmartartykuempunktem0">
    <w:name w:val="zartzmartartykuempunktem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CD6"/>
    <w:rPr>
      <w:rFonts w:ascii="Calibri" w:eastAsia="Calibri" w:hAnsi="Calibri"/>
      <w:sz w:val="22"/>
      <w:szCs w:val="22"/>
      <w:lang w:eastAsia="en-US"/>
    </w:rPr>
  </w:style>
  <w:style w:type="paragraph" w:customStyle="1" w:styleId="PunktowaniepoziomI">
    <w:name w:val="!Punktowanie poziom I"/>
    <w:basedOn w:val="Normalny"/>
    <w:next w:val="Normalny"/>
    <w:uiPriority w:val="99"/>
    <w:rsid w:val="00865CD6"/>
    <w:pPr>
      <w:tabs>
        <w:tab w:val="left" w:pos="750"/>
      </w:tabs>
      <w:suppressAutoHyphens/>
      <w:ind w:left="-7390"/>
      <w:jc w:val="both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customStyle="1" w:styleId="ng-binding">
    <w:name w:val="ng-binding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cope">
    <w:name w:val="ng-scope"/>
    <w:rsid w:val="00865CD6"/>
  </w:style>
  <w:style w:type="character" w:customStyle="1" w:styleId="ng-binding1">
    <w:name w:val="ng-binding1"/>
    <w:rsid w:val="00865CD6"/>
  </w:style>
  <w:style w:type="character" w:customStyle="1" w:styleId="pointer">
    <w:name w:val="pointer"/>
    <w:rsid w:val="00865CD6"/>
  </w:style>
  <w:style w:type="paragraph" w:customStyle="1" w:styleId="xl32">
    <w:name w:val="xl32"/>
    <w:basedOn w:val="Normalny"/>
    <w:rsid w:val="00865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character" w:customStyle="1" w:styleId="FontStyle11">
    <w:name w:val="Font Style11"/>
    <w:uiPriority w:val="99"/>
    <w:rsid w:val="00865CD6"/>
    <w:rPr>
      <w:rFonts w:ascii="Times New Roman" w:hAnsi="Times New Roman" w:cs="Times New Roman" w:hint="default"/>
      <w:spacing w:val="10"/>
      <w:sz w:val="16"/>
      <w:szCs w:val="16"/>
    </w:rPr>
  </w:style>
  <w:style w:type="paragraph" w:customStyle="1" w:styleId="Style9">
    <w:name w:val="Style9"/>
    <w:basedOn w:val="Normalny"/>
    <w:rsid w:val="00865CD6"/>
    <w:pPr>
      <w:widowControl w:val="0"/>
      <w:suppressAutoHyphens/>
      <w:autoSpaceDN w:val="0"/>
      <w:spacing w:line="226" w:lineRule="exact"/>
      <w:ind w:hanging="35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65CD6"/>
  </w:style>
  <w:style w:type="paragraph" w:customStyle="1" w:styleId="Standard">
    <w:name w:val="Standard"/>
    <w:rsid w:val="00865CD6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customStyle="1" w:styleId="5yl5">
    <w:name w:val="_5yl5"/>
    <w:rsid w:val="00865CD6"/>
  </w:style>
  <w:style w:type="numbering" w:customStyle="1" w:styleId="WWNum91">
    <w:name w:val="WWNum91"/>
    <w:basedOn w:val="Bezlisty"/>
    <w:rsid w:val="00865CD6"/>
  </w:style>
  <w:style w:type="numbering" w:customStyle="1" w:styleId="WWNum911">
    <w:name w:val="WWNum911"/>
    <w:basedOn w:val="Bezlisty"/>
    <w:rsid w:val="00865CD6"/>
  </w:style>
  <w:style w:type="numbering" w:customStyle="1" w:styleId="WWNum912">
    <w:name w:val="WWNum912"/>
    <w:basedOn w:val="Bezlisty"/>
    <w:rsid w:val="00865CD6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uml.lodz.pl" TargetMode="External"/><Relationship Id="rId1" Type="http://schemas.openxmlformats.org/officeDocument/2006/relationships/hyperlink" Target="http://www.uml.lod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C235F-1C86-455C-9CDD-B0B5D875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498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ds</vt:lpstr>
    </vt:vector>
  </TitlesOfParts>
  <Company>MRR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ds</dc:title>
  <dc:subject/>
  <dc:creator>atrzcinska</dc:creator>
  <cp:keywords/>
  <dc:description/>
  <cp:lastModifiedBy>Patrycja Raczyńska</cp:lastModifiedBy>
  <cp:revision>11</cp:revision>
  <cp:lastPrinted>2024-06-18T10:56:00Z</cp:lastPrinted>
  <dcterms:created xsi:type="dcterms:W3CDTF">2025-01-28T13:32:00Z</dcterms:created>
  <dcterms:modified xsi:type="dcterms:W3CDTF">2026-01-20T14:14:00Z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1045-10.2.0.7587</vt:lpwstr>
  </property>
</Properties>
</file>